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附件1：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5"/>
        <w:gridCol w:w="1415"/>
        <w:gridCol w:w="1415"/>
        <w:gridCol w:w="141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中国拍卖行业协会优秀创新案例申报表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28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404040"/>
                <w:sz w:val="28"/>
                <w:szCs w:val="28"/>
                <w:lang w:eastAsia="zh-CN"/>
              </w:rPr>
              <w:t>案例名称</w:t>
            </w:r>
          </w:p>
        </w:tc>
        <w:tc>
          <w:tcPr>
            <w:tcW w:w="4171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8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Style w:val="7"/>
                <w:rFonts w:hint="eastAsia" w:ascii="宋体" w:hAnsi="宋体" w:eastAsia="宋体" w:cs="宋体"/>
                <w:color w:val="40404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填报单位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31" w:type="pct"/>
            <w:noWrap w:val="0"/>
            <w:vAlign w:val="center"/>
          </w:tcPr>
          <w:p>
            <w:pPr>
              <w:widowControl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28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案例背景</w:t>
            </w:r>
          </w:p>
        </w:tc>
        <w:tc>
          <w:tcPr>
            <w:tcW w:w="4171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（500-1000字）</w:t>
            </w:r>
          </w:p>
          <w:p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概述委托单位性质、标的特征及各方需求。（如能结合标的相关市场环境、政策法规背景描述更佳）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28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主要做法</w:t>
            </w:r>
          </w:p>
        </w:tc>
        <w:tc>
          <w:tcPr>
            <w:tcW w:w="4171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（1000-1500字）</w:t>
            </w:r>
          </w:p>
          <w:p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概括并分点总结主要做法及特征，对于行业常规经营模式可略述，重点突出创新手段。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28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取得成效</w:t>
            </w:r>
          </w:p>
        </w:tc>
        <w:tc>
          <w:tcPr>
            <w:tcW w:w="4171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（1000-1500字）</w:t>
            </w:r>
          </w:p>
          <w:p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尽可能以量化数字突出案例成效。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28" w:type="pct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04040"/>
                <w:sz w:val="28"/>
                <w:szCs w:val="28"/>
              </w:rPr>
              <w:t>经验启示</w:t>
            </w:r>
          </w:p>
        </w:tc>
        <w:tc>
          <w:tcPr>
            <w:tcW w:w="4171" w:type="pct"/>
            <w:gridSpan w:val="5"/>
            <w:noWrap w:val="0"/>
            <w:vAlign w:val="center"/>
          </w:tcPr>
          <w:p>
            <w:pPr>
              <w:widowControl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（1000-1500字）</w:t>
            </w:r>
          </w:p>
          <w:p>
            <w:pPr>
              <w:widowControl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可分别陈述对于企业自身、行业内部和统一大市场的经验启示。</w:t>
            </w:r>
          </w:p>
        </w:tc>
      </w:tr>
    </w:tbl>
    <w:p>
      <w:pPr>
        <w:rPr>
          <w:lang w:eastAsia="zh-CN"/>
        </w:rPr>
      </w:pPr>
    </w:p>
    <w:p>
      <w:r>
        <w:rPr>
          <w:rFonts w:hint="eastAsia" w:ascii="宋体" w:hAnsi="宋体" w:eastAsia="宋体" w:cs="宋体"/>
          <w:lang w:eastAsia="zh-CN"/>
        </w:rPr>
        <w:t>注：案例全文及证明材料可另附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zMwYzc4OWRlM2QwMmQ3NGQxNmViZWRlZjM1YjgifQ=="/>
  </w:docVars>
  <w:rsids>
    <w:rsidRoot w:val="03824299"/>
    <w:rsid w:val="00B37264"/>
    <w:rsid w:val="00CF6CB6"/>
    <w:rsid w:val="01103DC9"/>
    <w:rsid w:val="01920F78"/>
    <w:rsid w:val="01A448E0"/>
    <w:rsid w:val="01E100A3"/>
    <w:rsid w:val="01EA3E67"/>
    <w:rsid w:val="021E7AF6"/>
    <w:rsid w:val="02395C48"/>
    <w:rsid w:val="02CA710E"/>
    <w:rsid w:val="02DF1A95"/>
    <w:rsid w:val="03284C22"/>
    <w:rsid w:val="0347073E"/>
    <w:rsid w:val="03824299"/>
    <w:rsid w:val="049B39CD"/>
    <w:rsid w:val="04E904A5"/>
    <w:rsid w:val="056C4D96"/>
    <w:rsid w:val="064D7A6C"/>
    <w:rsid w:val="068C6C2F"/>
    <w:rsid w:val="07557305"/>
    <w:rsid w:val="075F3FC3"/>
    <w:rsid w:val="08220CFE"/>
    <w:rsid w:val="08606EBD"/>
    <w:rsid w:val="087A3C54"/>
    <w:rsid w:val="0902100B"/>
    <w:rsid w:val="09401A95"/>
    <w:rsid w:val="09533880"/>
    <w:rsid w:val="095956CD"/>
    <w:rsid w:val="09A54AD7"/>
    <w:rsid w:val="09C741C8"/>
    <w:rsid w:val="09DE1ABD"/>
    <w:rsid w:val="0A014BB9"/>
    <w:rsid w:val="0A5E5228"/>
    <w:rsid w:val="0B345FBB"/>
    <w:rsid w:val="0BD70A88"/>
    <w:rsid w:val="0BFE4646"/>
    <w:rsid w:val="0C1B15E1"/>
    <w:rsid w:val="0C9476F3"/>
    <w:rsid w:val="0CB53A12"/>
    <w:rsid w:val="0E481CA0"/>
    <w:rsid w:val="0E64779F"/>
    <w:rsid w:val="0EF31F92"/>
    <w:rsid w:val="0EF93BE8"/>
    <w:rsid w:val="0F146925"/>
    <w:rsid w:val="0F1A5B5F"/>
    <w:rsid w:val="0F3C21C1"/>
    <w:rsid w:val="0F42534E"/>
    <w:rsid w:val="0F601287"/>
    <w:rsid w:val="0F6905A8"/>
    <w:rsid w:val="10134532"/>
    <w:rsid w:val="10D023A1"/>
    <w:rsid w:val="11C3300B"/>
    <w:rsid w:val="11C5288E"/>
    <w:rsid w:val="11FF6078"/>
    <w:rsid w:val="12141C72"/>
    <w:rsid w:val="12180C8A"/>
    <w:rsid w:val="12362DE8"/>
    <w:rsid w:val="13330AE8"/>
    <w:rsid w:val="134B258B"/>
    <w:rsid w:val="13BD5AC6"/>
    <w:rsid w:val="13D27761"/>
    <w:rsid w:val="1422628E"/>
    <w:rsid w:val="14E0555F"/>
    <w:rsid w:val="153938CE"/>
    <w:rsid w:val="15DF1464"/>
    <w:rsid w:val="16094F68"/>
    <w:rsid w:val="1812435E"/>
    <w:rsid w:val="18134BA1"/>
    <w:rsid w:val="18AB20B9"/>
    <w:rsid w:val="18CA17C4"/>
    <w:rsid w:val="1A121E5E"/>
    <w:rsid w:val="1A517614"/>
    <w:rsid w:val="1B4D52D9"/>
    <w:rsid w:val="1B5355AC"/>
    <w:rsid w:val="1B7B2AFC"/>
    <w:rsid w:val="1B900B2C"/>
    <w:rsid w:val="1C197C5D"/>
    <w:rsid w:val="1C415A48"/>
    <w:rsid w:val="1C6E3B13"/>
    <w:rsid w:val="1CDB1EC3"/>
    <w:rsid w:val="1D0679A5"/>
    <w:rsid w:val="1D356ED1"/>
    <w:rsid w:val="1D8B6B9D"/>
    <w:rsid w:val="1DD42DD6"/>
    <w:rsid w:val="1E874ADC"/>
    <w:rsid w:val="1ED421BA"/>
    <w:rsid w:val="1ED577B7"/>
    <w:rsid w:val="1F041356"/>
    <w:rsid w:val="1F971559"/>
    <w:rsid w:val="1FF5145F"/>
    <w:rsid w:val="1FFD68BC"/>
    <w:rsid w:val="200F0256"/>
    <w:rsid w:val="202931A6"/>
    <w:rsid w:val="20C02ABC"/>
    <w:rsid w:val="20EC23C1"/>
    <w:rsid w:val="21DC0EEE"/>
    <w:rsid w:val="223010B2"/>
    <w:rsid w:val="229B4D88"/>
    <w:rsid w:val="232F1834"/>
    <w:rsid w:val="239A387B"/>
    <w:rsid w:val="245175A7"/>
    <w:rsid w:val="247B63BF"/>
    <w:rsid w:val="267D231D"/>
    <w:rsid w:val="26807FCB"/>
    <w:rsid w:val="26856E3E"/>
    <w:rsid w:val="26994D78"/>
    <w:rsid w:val="26A468F0"/>
    <w:rsid w:val="26BF1538"/>
    <w:rsid w:val="26EC34FE"/>
    <w:rsid w:val="2778056A"/>
    <w:rsid w:val="285C7400"/>
    <w:rsid w:val="28813FB3"/>
    <w:rsid w:val="28817FBF"/>
    <w:rsid w:val="28BE0C92"/>
    <w:rsid w:val="28C01348"/>
    <w:rsid w:val="28C67DCC"/>
    <w:rsid w:val="294E2C66"/>
    <w:rsid w:val="29C33357"/>
    <w:rsid w:val="2AAE5938"/>
    <w:rsid w:val="2AC208F9"/>
    <w:rsid w:val="2BF97C17"/>
    <w:rsid w:val="2C7D0160"/>
    <w:rsid w:val="2CA629FC"/>
    <w:rsid w:val="2CE542EB"/>
    <w:rsid w:val="2D351E3D"/>
    <w:rsid w:val="2D5A6A70"/>
    <w:rsid w:val="2D746C30"/>
    <w:rsid w:val="2DCB0A02"/>
    <w:rsid w:val="2DD973CA"/>
    <w:rsid w:val="2E05377D"/>
    <w:rsid w:val="2E463724"/>
    <w:rsid w:val="2E515344"/>
    <w:rsid w:val="2E693C8C"/>
    <w:rsid w:val="2EDB1DD3"/>
    <w:rsid w:val="2F823FAA"/>
    <w:rsid w:val="2FA20A31"/>
    <w:rsid w:val="2FD624C5"/>
    <w:rsid w:val="2FD953E3"/>
    <w:rsid w:val="3005799F"/>
    <w:rsid w:val="304A6DDC"/>
    <w:rsid w:val="313F6BE4"/>
    <w:rsid w:val="31850F47"/>
    <w:rsid w:val="31F92C88"/>
    <w:rsid w:val="31FD49E8"/>
    <w:rsid w:val="329F74EF"/>
    <w:rsid w:val="32BC0DA4"/>
    <w:rsid w:val="338A7235"/>
    <w:rsid w:val="33D17680"/>
    <w:rsid w:val="34366231"/>
    <w:rsid w:val="34DD3C3F"/>
    <w:rsid w:val="35760FFD"/>
    <w:rsid w:val="35777849"/>
    <w:rsid w:val="358D0919"/>
    <w:rsid w:val="35D42CBB"/>
    <w:rsid w:val="36393ACC"/>
    <w:rsid w:val="369E53B3"/>
    <w:rsid w:val="36BB0DFD"/>
    <w:rsid w:val="36D5285D"/>
    <w:rsid w:val="36FB6D33"/>
    <w:rsid w:val="374D5014"/>
    <w:rsid w:val="37F41E3B"/>
    <w:rsid w:val="381E6EFD"/>
    <w:rsid w:val="38223D8D"/>
    <w:rsid w:val="38376FE1"/>
    <w:rsid w:val="383810F3"/>
    <w:rsid w:val="387B1044"/>
    <w:rsid w:val="38942766"/>
    <w:rsid w:val="38C97EC4"/>
    <w:rsid w:val="391C645E"/>
    <w:rsid w:val="3949082B"/>
    <w:rsid w:val="396C3F6B"/>
    <w:rsid w:val="39A6258A"/>
    <w:rsid w:val="39FE5C97"/>
    <w:rsid w:val="3A050F45"/>
    <w:rsid w:val="3A33288B"/>
    <w:rsid w:val="3A3C4709"/>
    <w:rsid w:val="3A3D6EA6"/>
    <w:rsid w:val="3A4B07E2"/>
    <w:rsid w:val="3A4D4784"/>
    <w:rsid w:val="3B097E2E"/>
    <w:rsid w:val="3B2921BF"/>
    <w:rsid w:val="3B6017D0"/>
    <w:rsid w:val="3BE27C38"/>
    <w:rsid w:val="3C0E3D9E"/>
    <w:rsid w:val="3D414175"/>
    <w:rsid w:val="3D7C7688"/>
    <w:rsid w:val="3DBB0B37"/>
    <w:rsid w:val="3DBB3B16"/>
    <w:rsid w:val="3DCE336A"/>
    <w:rsid w:val="3E4378DE"/>
    <w:rsid w:val="3EB03F34"/>
    <w:rsid w:val="3EF6750C"/>
    <w:rsid w:val="3F2A03D3"/>
    <w:rsid w:val="40597935"/>
    <w:rsid w:val="405E4B59"/>
    <w:rsid w:val="40D07BBA"/>
    <w:rsid w:val="40EF1FF2"/>
    <w:rsid w:val="41806185"/>
    <w:rsid w:val="418704F1"/>
    <w:rsid w:val="418E1F30"/>
    <w:rsid w:val="42721923"/>
    <w:rsid w:val="42856E3D"/>
    <w:rsid w:val="42885930"/>
    <w:rsid w:val="43A42B9F"/>
    <w:rsid w:val="442C08CA"/>
    <w:rsid w:val="449D751B"/>
    <w:rsid w:val="45B53D47"/>
    <w:rsid w:val="45FF0682"/>
    <w:rsid w:val="466640E5"/>
    <w:rsid w:val="468C481C"/>
    <w:rsid w:val="46C43F4A"/>
    <w:rsid w:val="478036D7"/>
    <w:rsid w:val="480316EB"/>
    <w:rsid w:val="482C39D7"/>
    <w:rsid w:val="48865D1D"/>
    <w:rsid w:val="488C3FC3"/>
    <w:rsid w:val="48BD1D1E"/>
    <w:rsid w:val="48FB4F4A"/>
    <w:rsid w:val="49771C4C"/>
    <w:rsid w:val="4AA24E64"/>
    <w:rsid w:val="4B064547"/>
    <w:rsid w:val="4BCE4309"/>
    <w:rsid w:val="4BD240D3"/>
    <w:rsid w:val="4C4D1D4D"/>
    <w:rsid w:val="4C4D4669"/>
    <w:rsid w:val="4DF56AE7"/>
    <w:rsid w:val="4E9505FB"/>
    <w:rsid w:val="4EFA53A5"/>
    <w:rsid w:val="4FB94C03"/>
    <w:rsid w:val="50616F47"/>
    <w:rsid w:val="506B5C5D"/>
    <w:rsid w:val="508D28C6"/>
    <w:rsid w:val="50B76198"/>
    <w:rsid w:val="510F723C"/>
    <w:rsid w:val="516229F0"/>
    <w:rsid w:val="518C22F0"/>
    <w:rsid w:val="51F05D52"/>
    <w:rsid w:val="51F92307"/>
    <w:rsid w:val="52A247D3"/>
    <w:rsid w:val="52EC1EFF"/>
    <w:rsid w:val="535E565E"/>
    <w:rsid w:val="53C43D41"/>
    <w:rsid w:val="547E72A3"/>
    <w:rsid w:val="54B60167"/>
    <w:rsid w:val="54E67455"/>
    <w:rsid w:val="553E170A"/>
    <w:rsid w:val="557918E4"/>
    <w:rsid w:val="57747640"/>
    <w:rsid w:val="57B96E9D"/>
    <w:rsid w:val="57F114BC"/>
    <w:rsid w:val="580A6ADB"/>
    <w:rsid w:val="585D166B"/>
    <w:rsid w:val="58F45EFA"/>
    <w:rsid w:val="59047F16"/>
    <w:rsid w:val="597B185D"/>
    <w:rsid w:val="5996146B"/>
    <w:rsid w:val="5A2666F0"/>
    <w:rsid w:val="5A5574F7"/>
    <w:rsid w:val="5B3F012E"/>
    <w:rsid w:val="5B875FCA"/>
    <w:rsid w:val="5BD8781A"/>
    <w:rsid w:val="5BE92A95"/>
    <w:rsid w:val="5C751ECC"/>
    <w:rsid w:val="5DBF66A5"/>
    <w:rsid w:val="5DE214A2"/>
    <w:rsid w:val="5E253EC6"/>
    <w:rsid w:val="5E490936"/>
    <w:rsid w:val="5E8A0685"/>
    <w:rsid w:val="5EFF7B38"/>
    <w:rsid w:val="5FC70C4C"/>
    <w:rsid w:val="60251AC2"/>
    <w:rsid w:val="60366022"/>
    <w:rsid w:val="60396D94"/>
    <w:rsid w:val="60521885"/>
    <w:rsid w:val="60CB2AAA"/>
    <w:rsid w:val="611A2DA3"/>
    <w:rsid w:val="61DD7B3F"/>
    <w:rsid w:val="61DD7FDD"/>
    <w:rsid w:val="62600AD1"/>
    <w:rsid w:val="62A42791"/>
    <w:rsid w:val="633E238F"/>
    <w:rsid w:val="63426CA5"/>
    <w:rsid w:val="637D7C15"/>
    <w:rsid w:val="63971311"/>
    <w:rsid w:val="63B7337A"/>
    <w:rsid w:val="63C24C89"/>
    <w:rsid w:val="63DF6DE4"/>
    <w:rsid w:val="642D5C72"/>
    <w:rsid w:val="64685913"/>
    <w:rsid w:val="6503031A"/>
    <w:rsid w:val="65AB331F"/>
    <w:rsid w:val="65ED0BD8"/>
    <w:rsid w:val="65FA1DC8"/>
    <w:rsid w:val="664144C3"/>
    <w:rsid w:val="669107DB"/>
    <w:rsid w:val="66B341C6"/>
    <w:rsid w:val="670A2C99"/>
    <w:rsid w:val="67656AB5"/>
    <w:rsid w:val="679A552F"/>
    <w:rsid w:val="680A2A27"/>
    <w:rsid w:val="68754B9E"/>
    <w:rsid w:val="68B8289A"/>
    <w:rsid w:val="695C4537"/>
    <w:rsid w:val="6A284A7F"/>
    <w:rsid w:val="6BF11118"/>
    <w:rsid w:val="6C49229D"/>
    <w:rsid w:val="6C8D564D"/>
    <w:rsid w:val="6CA45325"/>
    <w:rsid w:val="6D841157"/>
    <w:rsid w:val="6D847C22"/>
    <w:rsid w:val="6DE061A2"/>
    <w:rsid w:val="6E007881"/>
    <w:rsid w:val="6E386839"/>
    <w:rsid w:val="6EDF37B9"/>
    <w:rsid w:val="702962C3"/>
    <w:rsid w:val="706A2952"/>
    <w:rsid w:val="708E5DA0"/>
    <w:rsid w:val="70AF5B10"/>
    <w:rsid w:val="71367C67"/>
    <w:rsid w:val="72E7542A"/>
    <w:rsid w:val="7342328C"/>
    <w:rsid w:val="73F64217"/>
    <w:rsid w:val="75411C09"/>
    <w:rsid w:val="755001C5"/>
    <w:rsid w:val="75B37DDA"/>
    <w:rsid w:val="75DD780F"/>
    <w:rsid w:val="76416E76"/>
    <w:rsid w:val="764341DF"/>
    <w:rsid w:val="764E022E"/>
    <w:rsid w:val="76C90211"/>
    <w:rsid w:val="772F7BE5"/>
    <w:rsid w:val="779C1832"/>
    <w:rsid w:val="77E269DC"/>
    <w:rsid w:val="786A3720"/>
    <w:rsid w:val="78702DB1"/>
    <w:rsid w:val="796809A3"/>
    <w:rsid w:val="797D02E6"/>
    <w:rsid w:val="79E63D76"/>
    <w:rsid w:val="7A9577A1"/>
    <w:rsid w:val="7AEC3496"/>
    <w:rsid w:val="7C310015"/>
    <w:rsid w:val="7C4C4F86"/>
    <w:rsid w:val="7C9556C4"/>
    <w:rsid w:val="7CA33BBC"/>
    <w:rsid w:val="7CAD4946"/>
    <w:rsid w:val="7CD7502E"/>
    <w:rsid w:val="7D757BBB"/>
    <w:rsid w:val="7DAD63C6"/>
    <w:rsid w:val="7DE375FC"/>
    <w:rsid w:val="7E321D40"/>
    <w:rsid w:val="7E6F3486"/>
    <w:rsid w:val="7E940E0B"/>
    <w:rsid w:val="7ED92529"/>
    <w:rsid w:val="7F1A532E"/>
    <w:rsid w:val="7FC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/>
    </w:pPr>
    <w:rPr>
      <w:rFonts w:ascii="Cambria" w:hAnsi="Cambria" w:eastAsia="Cambria" w:cs="黑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标题 1 字符"/>
    <w:link w:val="2"/>
    <w:autoRedefine/>
    <w:qFormat/>
    <w:uiPriority w:val="9"/>
    <w:rPr>
      <w:rFonts w:eastAsia="黑体" w:asciiTheme="minorAscii" w:hAnsiTheme="minorAscii"/>
      <w:b/>
      <w:kern w:val="44"/>
      <w:sz w:val="32"/>
    </w:rPr>
  </w:style>
  <w:style w:type="character" w:customStyle="1" w:styleId="9">
    <w:name w:val="标题 2 字符"/>
    <w:link w:val="3"/>
    <w:autoRedefine/>
    <w:semiHidden/>
    <w:qFormat/>
    <w:uiPriority w:val="9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2026-04-03T02:36:00Z</dcterms:created>
  <dc:creator>徐馨</dc:creator>
  <cp:lastModifiedBy>徐馨</cp:lastModifiedBy>
  <dcterms:modified xsi:type="dcterms:W3CDTF">2026-04-03T02:36:51Z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839C1D25A66C4824BBEE607890E0475D_11</vt:lpwstr>
  </property>
</Properties>
</file>