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0B2A72" w14:textId="1E88583B" w:rsidR="005857CF" w:rsidRPr="005857CF" w:rsidRDefault="005857CF" w:rsidP="005857CF">
      <w:pPr>
        <w:pStyle w:val="10"/>
        <w:adjustRightInd w:val="0"/>
        <w:ind w:firstLineChars="0" w:firstLine="0"/>
        <w:rPr>
          <w:rFonts w:asciiTheme="minorEastAsia" w:hAnsiTheme="minorEastAsia"/>
          <w:sz w:val="30"/>
          <w:szCs w:val="30"/>
        </w:rPr>
      </w:pPr>
      <w:r>
        <w:rPr>
          <w:rFonts w:asciiTheme="minorEastAsia" w:hAnsiTheme="minorEastAsia" w:hint="eastAsia"/>
          <w:sz w:val="30"/>
          <w:szCs w:val="30"/>
        </w:rPr>
        <w:t>附件2:</w:t>
      </w:r>
      <w:bookmarkStart w:id="0" w:name="_GoBack"/>
      <w:bookmarkEnd w:id="0"/>
    </w:p>
    <w:p w14:paraId="5A16D7BE" w14:textId="77777777" w:rsidR="00ED56EF" w:rsidRDefault="00E62AB5">
      <w:pPr>
        <w:pStyle w:val="10"/>
        <w:adjustRightInd w:val="0"/>
        <w:ind w:firstLineChars="0" w:firstLine="0"/>
        <w:jc w:val="center"/>
        <w:rPr>
          <w:rFonts w:ascii="黑体" w:eastAsia="黑体" w:hAnsi="黑体"/>
          <w:sz w:val="36"/>
          <w:szCs w:val="36"/>
        </w:rPr>
      </w:pPr>
      <w:r>
        <w:rPr>
          <w:rFonts w:ascii="黑体" w:eastAsia="黑体" w:hAnsi="黑体" w:hint="eastAsia"/>
          <w:sz w:val="36"/>
          <w:szCs w:val="36"/>
        </w:rPr>
        <w:t>国家标准《拍卖企业的等级评估与等级划分》、</w:t>
      </w:r>
    </w:p>
    <w:p w14:paraId="572B0618" w14:textId="77777777" w:rsidR="00ED56EF" w:rsidRDefault="00E62AB5">
      <w:pPr>
        <w:pStyle w:val="10"/>
        <w:adjustRightInd w:val="0"/>
        <w:ind w:firstLineChars="0" w:firstLine="0"/>
        <w:jc w:val="center"/>
        <w:rPr>
          <w:rFonts w:ascii="黑体" w:eastAsia="黑体" w:hAnsi="黑体"/>
          <w:sz w:val="36"/>
          <w:szCs w:val="36"/>
        </w:rPr>
      </w:pPr>
      <w:r>
        <w:rPr>
          <w:rFonts w:ascii="黑体" w:eastAsia="黑体" w:hAnsi="黑体" w:hint="eastAsia"/>
          <w:sz w:val="36"/>
          <w:szCs w:val="36"/>
        </w:rPr>
        <w:t>第一号标准修改单释义</w:t>
      </w:r>
    </w:p>
    <w:p w14:paraId="0AFDF8BF" w14:textId="77777777" w:rsidR="00ED56EF" w:rsidRDefault="00E62AB5">
      <w:pPr>
        <w:pStyle w:val="10"/>
        <w:adjustRightInd w:val="0"/>
        <w:ind w:firstLineChars="0" w:firstLine="0"/>
        <w:jc w:val="center"/>
        <w:rPr>
          <w:rFonts w:ascii="黑体" w:eastAsia="黑体" w:hAnsi="黑体"/>
          <w:sz w:val="30"/>
          <w:szCs w:val="30"/>
        </w:rPr>
      </w:pPr>
      <w:r>
        <w:rPr>
          <w:rFonts w:ascii="黑体" w:eastAsia="黑体" w:hAnsi="黑体" w:hint="eastAsia"/>
          <w:sz w:val="30"/>
          <w:szCs w:val="30"/>
        </w:rPr>
        <w:t>（</w:t>
      </w:r>
      <w:r>
        <w:rPr>
          <w:rFonts w:ascii="黑体" w:eastAsia="黑体" w:hAnsi="黑体" w:hint="eastAsia"/>
          <w:sz w:val="30"/>
          <w:szCs w:val="30"/>
        </w:rPr>
        <w:t>202</w:t>
      </w:r>
      <w:r>
        <w:rPr>
          <w:rFonts w:ascii="黑体" w:eastAsia="黑体" w:hAnsi="黑体" w:hint="eastAsia"/>
          <w:sz w:val="30"/>
          <w:szCs w:val="30"/>
        </w:rPr>
        <w:t>6</w:t>
      </w:r>
      <w:r>
        <w:rPr>
          <w:rFonts w:ascii="黑体" w:eastAsia="黑体" w:hAnsi="黑体" w:hint="eastAsia"/>
          <w:sz w:val="30"/>
          <w:szCs w:val="30"/>
        </w:rPr>
        <w:t>版）</w:t>
      </w:r>
    </w:p>
    <w:p w14:paraId="73755C9E" w14:textId="77777777" w:rsidR="00ED56EF" w:rsidRDefault="00ED56EF">
      <w:pPr>
        <w:pStyle w:val="10"/>
        <w:adjustRightInd w:val="0"/>
        <w:ind w:firstLineChars="0" w:firstLine="0"/>
        <w:jc w:val="center"/>
        <w:rPr>
          <w:rFonts w:ascii="黑体" w:eastAsia="黑体" w:hAnsi="黑体"/>
          <w:sz w:val="30"/>
          <w:szCs w:val="30"/>
        </w:rPr>
      </w:pPr>
    </w:p>
    <w:sdt>
      <w:sdtPr>
        <w:rPr>
          <w:rFonts w:asciiTheme="minorHAnsi" w:eastAsia="宋体" w:hAnsiTheme="minorHAnsi" w:cstheme="minorBidi"/>
          <w:color w:val="auto"/>
          <w:kern w:val="2"/>
          <w:sz w:val="30"/>
          <w:szCs w:val="22"/>
          <w:lang w:val="zh-CN"/>
        </w:rPr>
        <w:id w:val="-1789270527"/>
        <w:docPartObj>
          <w:docPartGallery w:val="Table of Contents"/>
          <w:docPartUnique/>
        </w:docPartObj>
      </w:sdtPr>
      <w:sdtEndPr>
        <w:rPr>
          <w:b/>
          <w:bCs/>
        </w:rPr>
      </w:sdtEndPr>
      <w:sdtContent>
        <w:p w14:paraId="48501803" w14:textId="77777777" w:rsidR="00ED56EF" w:rsidRDefault="00E62AB5">
          <w:pPr>
            <w:pStyle w:val="TOC1"/>
            <w:spacing w:afterLines="30" w:after="93"/>
            <w:jc w:val="center"/>
            <w:rPr>
              <w:rFonts w:eastAsia="宋体"/>
              <w:color w:val="auto"/>
              <w:sz w:val="30"/>
            </w:rPr>
          </w:pPr>
          <w:r>
            <w:rPr>
              <w:rFonts w:eastAsia="黑体"/>
              <w:color w:val="auto"/>
              <w:sz w:val="30"/>
              <w:lang w:val="zh-CN"/>
            </w:rPr>
            <w:t>目录</w:t>
          </w:r>
        </w:p>
        <w:p w14:paraId="20C7DD78" w14:textId="77777777" w:rsidR="00ED56EF" w:rsidRDefault="00E62AB5">
          <w:pPr>
            <w:pStyle w:val="20"/>
            <w:spacing w:afterLines="20" w:after="62"/>
            <w:rPr>
              <w:rFonts w:asciiTheme="minorEastAsia" w:eastAsia="宋体" w:hAnsiTheme="minorEastAsia"/>
              <w:sz w:val="28"/>
            </w:rPr>
          </w:pPr>
          <w:r>
            <w:rPr>
              <w:rFonts w:eastAsia="宋体"/>
              <w:sz w:val="28"/>
            </w:rPr>
            <w:fldChar w:fldCharType="begin"/>
          </w:r>
          <w:r>
            <w:rPr>
              <w:rFonts w:eastAsia="宋体"/>
              <w:sz w:val="28"/>
            </w:rPr>
            <w:instrText xml:space="preserve"> TOC \o "1-3" \h \z \u </w:instrText>
          </w:r>
          <w:r>
            <w:rPr>
              <w:rFonts w:eastAsia="宋体"/>
              <w:sz w:val="28"/>
            </w:rPr>
            <w:fldChar w:fldCharType="separate"/>
          </w:r>
          <w:hyperlink w:anchor="_Toc132804592" w:history="1">
            <w:r>
              <w:rPr>
                <w:rStyle w:val="af6"/>
                <w:rFonts w:asciiTheme="minorEastAsia" w:eastAsia="宋体" w:hAnsiTheme="minorEastAsia"/>
                <w:b/>
                <w:color w:val="auto"/>
                <w:sz w:val="28"/>
              </w:rPr>
              <w:t>引</w:t>
            </w:r>
            <w:r>
              <w:rPr>
                <w:rStyle w:val="af6"/>
                <w:rFonts w:asciiTheme="minorEastAsia" w:eastAsia="宋体" w:hAnsiTheme="minorEastAsia"/>
                <w:b/>
                <w:color w:val="auto"/>
                <w:sz w:val="28"/>
              </w:rPr>
              <w:t xml:space="preserve">  </w:t>
            </w:r>
            <w:r>
              <w:rPr>
                <w:rStyle w:val="af6"/>
                <w:rFonts w:asciiTheme="minorEastAsia" w:eastAsia="宋体" w:hAnsiTheme="minorEastAsia"/>
                <w:b/>
                <w:color w:val="auto"/>
                <w:sz w:val="28"/>
              </w:rPr>
              <w:t>言</w:t>
            </w:r>
            <w:r>
              <w:rPr>
                <w:rFonts w:asciiTheme="minorEastAsia" w:eastAsia="宋体" w:hAnsiTheme="minorEastAsia"/>
                <w:sz w:val="28"/>
              </w:rPr>
              <w:tab/>
            </w:r>
            <w:r>
              <w:rPr>
                <w:rFonts w:asciiTheme="minorEastAsia" w:eastAsia="宋体" w:hAnsiTheme="minorEastAsia"/>
                <w:sz w:val="28"/>
              </w:rPr>
              <w:fldChar w:fldCharType="begin"/>
            </w:r>
            <w:r>
              <w:rPr>
                <w:rFonts w:asciiTheme="minorEastAsia" w:eastAsia="宋体" w:hAnsiTheme="minorEastAsia"/>
                <w:sz w:val="28"/>
              </w:rPr>
              <w:instrText xml:space="preserve"> PAGEREF _Toc132804592 \h </w:instrText>
            </w:r>
            <w:r>
              <w:rPr>
                <w:rFonts w:asciiTheme="minorEastAsia" w:eastAsia="宋体" w:hAnsiTheme="minorEastAsia"/>
                <w:sz w:val="28"/>
              </w:rPr>
            </w:r>
            <w:r>
              <w:rPr>
                <w:rFonts w:asciiTheme="minorEastAsia" w:eastAsia="宋体" w:hAnsiTheme="minorEastAsia"/>
                <w:sz w:val="28"/>
              </w:rPr>
              <w:fldChar w:fldCharType="separate"/>
            </w:r>
            <w:r w:rsidR="005857CF">
              <w:rPr>
                <w:rFonts w:asciiTheme="minorEastAsia" w:eastAsia="宋体" w:hAnsiTheme="minorEastAsia"/>
                <w:noProof/>
                <w:sz w:val="28"/>
              </w:rPr>
              <w:t>2</w:t>
            </w:r>
            <w:r>
              <w:rPr>
                <w:rFonts w:asciiTheme="minorEastAsia" w:eastAsia="宋体" w:hAnsiTheme="minorEastAsia"/>
                <w:sz w:val="28"/>
              </w:rPr>
              <w:fldChar w:fldCharType="end"/>
            </w:r>
          </w:hyperlink>
        </w:p>
        <w:p w14:paraId="0D2E96BF" w14:textId="77777777" w:rsidR="00ED56EF" w:rsidRDefault="00E62AB5">
          <w:pPr>
            <w:pStyle w:val="20"/>
            <w:spacing w:afterLines="20" w:after="62"/>
            <w:rPr>
              <w:rFonts w:asciiTheme="minorEastAsia" w:eastAsia="宋体" w:hAnsiTheme="minorEastAsia"/>
              <w:sz w:val="28"/>
            </w:rPr>
          </w:pPr>
          <w:hyperlink w:anchor="_Toc132804593" w:history="1">
            <w:r>
              <w:rPr>
                <w:rStyle w:val="af6"/>
                <w:rFonts w:asciiTheme="minorEastAsia" w:eastAsia="宋体" w:hAnsiTheme="minorEastAsia"/>
                <w:b/>
                <w:color w:val="auto"/>
                <w:sz w:val="28"/>
              </w:rPr>
              <w:t>第一章</w:t>
            </w:r>
            <w:r>
              <w:rPr>
                <w:rStyle w:val="af6"/>
                <w:rFonts w:asciiTheme="minorEastAsia" w:eastAsia="宋体" w:hAnsiTheme="minorEastAsia"/>
                <w:b/>
                <w:color w:val="auto"/>
                <w:sz w:val="28"/>
              </w:rPr>
              <w:t xml:space="preserve">  </w:t>
            </w:r>
            <w:r>
              <w:rPr>
                <w:rStyle w:val="af6"/>
                <w:rFonts w:asciiTheme="minorEastAsia" w:eastAsia="宋体" w:hAnsiTheme="minorEastAsia"/>
                <w:b/>
                <w:color w:val="auto"/>
                <w:sz w:val="28"/>
              </w:rPr>
              <w:t>范围</w:t>
            </w:r>
            <w:r>
              <w:rPr>
                <w:rFonts w:asciiTheme="minorEastAsia" w:eastAsia="宋体" w:hAnsiTheme="minorEastAsia"/>
                <w:sz w:val="28"/>
              </w:rPr>
              <w:tab/>
            </w:r>
            <w:r>
              <w:rPr>
                <w:rFonts w:asciiTheme="minorEastAsia" w:eastAsia="宋体" w:hAnsiTheme="minorEastAsia"/>
                <w:sz w:val="28"/>
              </w:rPr>
              <w:fldChar w:fldCharType="begin"/>
            </w:r>
            <w:r>
              <w:rPr>
                <w:rFonts w:asciiTheme="minorEastAsia" w:eastAsia="宋体" w:hAnsiTheme="minorEastAsia"/>
                <w:sz w:val="28"/>
              </w:rPr>
              <w:instrText xml:space="preserve"> PAGEREF _Toc132804593 \h </w:instrText>
            </w:r>
            <w:r>
              <w:rPr>
                <w:rFonts w:asciiTheme="minorEastAsia" w:eastAsia="宋体" w:hAnsiTheme="minorEastAsia"/>
                <w:sz w:val="28"/>
              </w:rPr>
            </w:r>
            <w:r>
              <w:rPr>
                <w:rFonts w:asciiTheme="minorEastAsia" w:eastAsia="宋体" w:hAnsiTheme="minorEastAsia"/>
                <w:sz w:val="28"/>
              </w:rPr>
              <w:fldChar w:fldCharType="separate"/>
            </w:r>
            <w:r w:rsidR="005857CF">
              <w:rPr>
                <w:rFonts w:asciiTheme="minorEastAsia" w:eastAsia="宋体" w:hAnsiTheme="minorEastAsia"/>
                <w:noProof/>
                <w:sz w:val="28"/>
              </w:rPr>
              <w:t>3</w:t>
            </w:r>
            <w:r>
              <w:rPr>
                <w:rFonts w:asciiTheme="minorEastAsia" w:eastAsia="宋体" w:hAnsiTheme="minorEastAsia"/>
                <w:sz w:val="28"/>
              </w:rPr>
              <w:fldChar w:fldCharType="end"/>
            </w:r>
          </w:hyperlink>
        </w:p>
        <w:p w14:paraId="0E35F9F9" w14:textId="77777777" w:rsidR="00ED56EF" w:rsidRDefault="00E62AB5">
          <w:pPr>
            <w:pStyle w:val="20"/>
            <w:spacing w:afterLines="20" w:after="62"/>
            <w:rPr>
              <w:rFonts w:asciiTheme="minorEastAsia" w:eastAsia="宋体" w:hAnsiTheme="minorEastAsia"/>
              <w:sz w:val="28"/>
            </w:rPr>
          </w:pPr>
          <w:hyperlink w:anchor="_Toc132804594" w:history="1">
            <w:r>
              <w:rPr>
                <w:rStyle w:val="af6"/>
                <w:rFonts w:asciiTheme="minorEastAsia" w:eastAsia="宋体" w:hAnsiTheme="minorEastAsia"/>
                <w:b/>
                <w:color w:val="auto"/>
                <w:sz w:val="28"/>
              </w:rPr>
              <w:t>第二章</w:t>
            </w:r>
            <w:r>
              <w:rPr>
                <w:rStyle w:val="af6"/>
                <w:rFonts w:asciiTheme="minorEastAsia" w:eastAsia="宋体" w:hAnsiTheme="minorEastAsia"/>
                <w:b/>
                <w:color w:val="auto"/>
                <w:sz w:val="28"/>
              </w:rPr>
              <w:t xml:space="preserve">  </w:t>
            </w:r>
            <w:r>
              <w:rPr>
                <w:rStyle w:val="af6"/>
                <w:rFonts w:asciiTheme="minorEastAsia" w:eastAsia="宋体" w:hAnsiTheme="minorEastAsia"/>
                <w:b/>
                <w:color w:val="auto"/>
                <w:sz w:val="28"/>
              </w:rPr>
              <w:t>术语和定义</w:t>
            </w:r>
            <w:r>
              <w:rPr>
                <w:rFonts w:asciiTheme="minorEastAsia" w:eastAsia="宋体" w:hAnsiTheme="minorEastAsia"/>
                <w:sz w:val="28"/>
              </w:rPr>
              <w:tab/>
            </w:r>
            <w:r>
              <w:rPr>
                <w:rFonts w:asciiTheme="minorEastAsia" w:eastAsia="宋体" w:hAnsiTheme="minorEastAsia"/>
                <w:sz w:val="28"/>
              </w:rPr>
              <w:fldChar w:fldCharType="begin"/>
            </w:r>
            <w:r>
              <w:rPr>
                <w:rFonts w:asciiTheme="minorEastAsia" w:eastAsia="宋体" w:hAnsiTheme="minorEastAsia"/>
                <w:sz w:val="28"/>
              </w:rPr>
              <w:instrText xml:space="preserve"> PAGEREF _T</w:instrText>
            </w:r>
            <w:r>
              <w:rPr>
                <w:rFonts w:asciiTheme="minorEastAsia" w:eastAsia="宋体" w:hAnsiTheme="minorEastAsia"/>
                <w:sz w:val="28"/>
              </w:rPr>
              <w:instrText xml:space="preserve">oc132804594 \h </w:instrText>
            </w:r>
            <w:r>
              <w:rPr>
                <w:rFonts w:asciiTheme="minorEastAsia" w:eastAsia="宋体" w:hAnsiTheme="minorEastAsia"/>
                <w:sz w:val="28"/>
              </w:rPr>
            </w:r>
            <w:r>
              <w:rPr>
                <w:rFonts w:asciiTheme="minorEastAsia" w:eastAsia="宋体" w:hAnsiTheme="minorEastAsia"/>
                <w:sz w:val="28"/>
              </w:rPr>
              <w:fldChar w:fldCharType="separate"/>
            </w:r>
            <w:r w:rsidR="005857CF">
              <w:rPr>
                <w:rFonts w:asciiTheme="minorEastAsia" w:eastAsia="宋体" w:hAnsiTheme="minorEastAsia"/>
                <w:noProof/>
                <w:sz w:val="28"/>
              </w:rPr>
              <w:t>3</w:t>
            </w:r>
            <w:r>
              <w:rPr>
                <w:rFonts w:asciiTheme="minorEastAsia" w:eastAsia="宋体" w:hAnsiTheme="minorEastAsia"/>
                <w:sz w:val="28"/>
              </w:rPr>
              <w:fldChar w:fldCharType="end"/>
            </w:r>
          </w:hyperlink>
        </w:p>
        <w:p w14:paraId="062E4986" w14:textId="77777777" w:rsidR="00ED56EF" w:rsidRDefault="00E62AB5">
          <w:pPr>
            <w:pStyle w:val="20"/>
            <w:spacing w:afterLines="20" w:after="62"/>
            <w:rPr>
              <w:rFonts w:asciiTheme="minorEastAsia" w:eastAsia="宋体" w:hAnsiTheme="minorEastAsia"/>
              <w:sz w:val="28"/>
            </w:rPr>
          </w:pPr>
          <w:hyperlink w:anchor="_Toc132804598" w:history="1">
            <w:r>
              <w:rPr>
                <w:rStyle w:val="af6"/>
                <w:rFonts w:asciiTheme="minorEastAsia" w:eastAsia="宋体" w:hAnsiTheme="minorEastAsia"/>
                <w:b/>
                <w:color w:val="auto"/>
                <w:sz w:val="28"/>
              </w:rPr>
              <w:t>第三章</w:t>
            </w:r>
            <w:r>
              <w:rPr>
                <w:rStyle w:val="af6"/>
                <w:rFonts w:asciiTheme="minorEastAsia" w:eastAsia="宋体" w:hAnsiTheme="minorEastAsia"/>
                <w:b/>
                <w:color w:val="auto"/>
                <w:sz w:val="28"/>
              </w:rPr>
              <w:t xml:space="preserve">  </w:t>
            </w:r>
            <w:r>
              <w:rPr>
                <w:rStyle w:val="af6"/>
                <w:rFonts w:asciiTheme="minorEastAsia" w:eastAsia="宋体" w:hAnsiTheme="minorEastAsia"/>
                <w:b/>
                <w:color w:val="auto"/>
                <w:sz w:val="28"/>
              </w:rPr>
              <w:t>评估原则</w:t>
            </w:r>
            <w:r>
              <w:rPr>
                <w:rFonts w:asciiTheme="minorEastAsia" w:eastAsia="宋体" w:hAnsiTheme="minorEastAsia"/>
                <w:sz w:val="28"/>
              </w:rPr>
              <w:tab/>
            </w:r>
            <w:r>
              <w:rPr>
                <w:rFonts w:asciiTheme="minorEastAsia" w:eastAsia="宋体" w:hAnsiTheme="minorEastAsia"/>
                <w:sz w:val="28"/>
              </w:rPr>
              <w:fldChar w:fldCharType="begin"/>
            </w:r>
            <w:r>
              <w:rPr>
                <w:rFonts w:asciiTheme="minorEastAsia" w:eastAsia="宋体" w:hAnsiTheme="minorEastAsia"/>
                <w:sz w:val="28"/>
              </w:rPr>
              <w:instrText xml:space="preserve"> PAGEREF _Toc132804598 \h </w:instrText>
            </w:r>
            <w:r>
              <w:rPr>
                <w:rFonts w:asciiTheme="minorEastAsia" w:eastAsia="宋体" w:hAnsiTheme="minorEastAsia"/>
                <w:sz w:val="28"/>
              </w:rPr>
            </w:r>
            <w:r>
              <w:rPr>
                <w:rFonts w:asciiTheme="minorEastAsia" w:eastAsia="宋体" w:hAnsiTheme="minorEastAsia"/>
                <w:sz w:val="28"/>
              </w:rPr>
              <w:fldChar w:fldCharType="separate"/>
            </w:r>
            <w:r w:rsidR="005857CF">
              <w:rPr>
                <w:rFonts w:asciiTheme="minorEastAsia" w:eastAsia="宋体" w:hAnsiTheme="minorEastAsia"/>
                <w:noProof/>
                <w:sz w:val="28"/>
              </w:rPr>
              <w:t>4</w:t>
            </w:r>
            <w:r>
              <w:rPr>
                <w:rFonts w:asciiTheme="minorEastAsia" w:eastAsia="宋体" w:hAnsiTheme="minorEastAsia"/>
                <w:sz w:val="28"/>
              </w:rPr>
              <w:fldChar w:fldCharType="end"/>
            </w:r>
          </w:hyperlink>
        </w:p>
        <w:p w14:paraId="1C676F4C" w14:textId="77777777" w:rsidR="00ED56EF" w:rsidRDefault="00E62AB5">
          <w:pPr>
            <w:pStyle w:val="20"/>
            <w:spacing w:afterLines="20" w:after="62"/>
            <w:rPr>
              <w:rFonts w:asciiTheme="minorEastAsia" w:eastAsia="宋体" w:hAnsiTheme="minorEastAsia"/>
              <w:sz w:val="28"/>
            </w:rPr>
          </w:pPr>
          <w:hyperlink w:anchor="_Toc132804604" w:history="1">
            <w:r>
              <w:rPr>
                <w:rStyle w:val="af6"/>
                <w:rFonts w:asciiTheme="minorEastAsia" w:eastAsia="宋体" w:hAnsiTheme="minorEastAsia"/>
                <w:b/>
                <w:color w:val="auto"/>
                <w:sz w:val="28"/>
              </w:rPr>
              <w:t>第四章</w:t>
            </w:r>
            <w:r>
              <w:rPr>
                <w:rStyle w:val="af6"/>
                <w:rFonts w:asciiTheme="minorEastAsia" w:eastAsia="宋体" w:hAnsiTheme="minorEastAsia"/>
                <w:b/>
                <w:color w:val="auto"/>
                <w:sz w:val="28"/>
              </w:rPr>
              <w:t xml:space="preserve">  </w:t>
            </w:r>
            <w:r>
              <w:rPr>
                <w:rStyle w:val="af6"/>
                <w:rFonts w:asciiTheme="minorEastAsia" w:eastAsia="宋体" w:hAnsiTheme="minorEastAsia"/>
                <w:b/>
                <w:color w:val="auto"/>
                <w:sz w:val="28"/>
              </w:rPr>
              <w:t>评估指标（重点章节）</w:t>
            </w:r>
            <w:r>
              <w:rPr>
                <w:rFonts w:asciiTheme="minorEastAsia" w:eastAsia="宋体" w:hAnsiTheme="minorEastAsia"/>
                <w:sz w:val="28"/>
              </w:rPr>
              <w:tab/>
            </w:r>
            <w:r>
              <w:rPr>
                <w:rFonts w:asciiTheme="minorEastAsia" w:eastAsia="宋体" w:hAnsiTheme="minorEastAsia"/>
                <w:sz w:val="28"/>
              </w:rPr>
              <w:fldChar w:fldCharType="begin"/>
            </w:r>
            <w:r>
              <w:rPr>
                <w:rFonts w:asciiTheme="minorEastAsia" w:eastAsia="宋体" w:hAnsiTheme="minorEastAsia"/>
                <w:sz w:val="28"/>
              </w:rPr>
              <w:instrText xml:space="preserve"> PAGEREF _Toc132804604 \h </w:instrText>
            </w:r>
            <w:r>
              <w:rPr>
                <w:rFonts w:asciiTheme="minorEastAsia" w:eastAsia="宋体" w:hAnsiTheme="minorEastAsia"/>
                <w:sz w:val="28"/>
              </w:rPr>
            </w:r>
            <w:r>
              <w:rPr>
                <w:rFonts w:asciiTheme="minorEastAsia" w:eastAsia="宋体" w:hAnsiTheme="minorEastAsia"/>
                <w:sz w:val="28"/>
              </w:rPr>
              <w:fldChar w:fldCharType="separate"/>
            </w:r>
            <w:r w:rsidR="005857CF">
              <w:rPr>
                <w:rFonts w:asciiTheme="minorEastAsia" w:eastAsia="宋体" w:hAnsiTheme="minorEastAsia"/>
                <w:noProof/>
                <w:sz w:val="28"/>
              </w:rPr>
              <w:t>6</w:t>
            </w:r>
            <w:r>
              <w:rPr>
                <w:rFonts w:asciiTheme="minorEastAsia" w:eastAsia="宋体" w:hAnsiTheme="minorEastAsia"/>
                <w:sz w:val="28"/>
              </w:rPr>
              <w:fldChar w:fldCharType="end"/>
            </w:r>
          </w:hyperlink>
        </w:p>
        <w:p w14:paraId="071CAB30" w14:textId="77777777" w:rsidR="00ED56EF" w:rsidRDefault="00E62AB5">
          <w:pPr>
            <w:pStyle w:val="30"/>
            <w:spacing w:afterLines="20" w:after="62"/>
            <w:rPr>
              <w:rFonts w:asciiTheme="minorEastAsia" w:eastAsia="宋体" w:hAnsiTheme="minorEastAsia"/>
              <w:sz w:val="28"/>
            </w:rPr>
          </w:pPr>
          <w:hyperlink w:anchor="_Toc132804605" w:history="1">
            <w:r>
              <w:rPr>
                <w:rStyle w:val="af6"/>
                <w:rFonts w:asciiTheme="minorEastAsia" w:eastAsia="宋体" w:hAnsiTheme="minorEastAsia"/>
                <w:color w:val="auto"/>
                <w:sz w:val="28"/>
              </w:rPr>
              <w:t>第一节</w:t>
            </w:r>
            <w:r>
              <w:rPr>
                <w:rStyle w:val="af6"/>
                <w:rFonts w:asciiTheme="minorEastAsia" w:eastAsia="宋体" w:hAnsiTheme="minorEastAsia"/>
                <w:color w:val="auto"/>
                <w:sz w:val="28"/>
              </w:rPr>
              <w:t xml:space="preserve">  </w:t>
            </w:r>
            <w:r>
              <w:rPr>
                <w:rStyle w:val="af6"/>
                <w:rFonts w:asciiTheme="minorEastAsia" w:eastAsia="宋体" w:hAnsiTheme="minorEastAsia"/>
                <w:color w:val="auto"/>
                <w:sz w:val="28"/>
              </w:rPr>
              <w:t>拍卖规范性</w:t>
            </w:r>
            <w:r>
              <w:rPr>
                <w:rFonts w:asciiTheme="minorEastAsia" w:eastAsia="宋体" w:hAnsiTheme="minorEastAsia"/>
                <w:sz w:val="28"/>
              </w:rPr>
              <w:tab/>
            </w:r>
            <w:r>
              <w:rPr>
                <w:rFonts w:asciiTheme="minorEastAsia" w:eastAsia="宋体" w:hAnsiTheme="minorEastAsia"/>
                <w:sz w:val="28"/>
              </w:rPr>
              <w:fldChar w:fldCharType="begin"/>
            </w:r>
            <w:r>
              <w:rPr>
                <w:rFonts w:asciiTheme="minorEastAsia" w:eastAsia="宋体" w:hAnsiTheme="minorEastAsia"/>
                <w:sz w:val="28"/>
              </w:rPr>
              <w:instrText xml:space="preserve"> PA</w:instrText>
            </w:r>
            <w:r>
              <w:rPr>
                <w:rFonts w:asciiTheme="minorEastAsia" w:eastAsia="宋体" w:hAnsiTheme="minorEastAsia"/>
                <w:sz w:val="28"/>
              </w:rPr>
              <w:instrText xml:space="preserve">GEREF _Toc132804605 \h </w:instrText>
            </w:r>
            <w:r>
              <w:rPr>
                <w:rFonts w:asciiTheme="minorEastAsia" w:eastAsia="宋体" w:hAnsiTheme="minorEastAsia"/>
                <w:sz w:val="28"/>
              </w:rPr>
            </w:r>
            <w:r>
              <w:rPr>
                <w:rFonts w:asciiTheme="minorEastAsia" w:eastAsia="宋体" w:hAnsiTheme="minorEastAsia"/>
                <w:sz w:val="28"/>
              </w:rPr>
              <w:fldChar w:fldCharType="separate"/>
            </w:r>
            <w:r w:rsidR="005857CF">
              <w:rPr>
                <w:rFonts w:asciiTheme="minorEastAsia" w:eastAsia="宋体" w:hAnsiTheme="minorEastAsia"/>
                <w:noProof/>
                <w:sz w:val="28"/>
              </w:rPr>
              <w:t>6</w:t>
            </w:r>
            <w:r>
              <w:rPr>
                <w:rFonts w:asciiTheme="minorEastAsia" w:eastAsia="宋体" w:hAnsiTheme="minorEastAsia"/>
                <w:sz w:val="28"/>
              </w:rPr>
              <w:fldChar w:fldCharType="end"/>
            </w:r>
          </w:hyperlink>
        </w:p>
        <w:p w14:paraId="70A5FBCF" w14:textId="77777777" w:rsidR="00ED56EF" w:rsidRDefault="00E62AB5">
          <w:pPr>
            <w:pStyle w:val="30"/>
            <w:spacing w:afterLines="20" w:after="62"/>
            <w:rPr>
              <w:rFonts w:asciiTheme="minorEastAsia" w:eastAsia="宋体" w:hAnsiTheme="minorEastAsia"/>
              <w:sz w:val="28"/>
            </w:rPr>
          </w:pPr>
          <w:hyperlink w:anchor="_Toc132804608" w:history="1">
            <w:r>
              <w:rPr>
                <w:rStyle w:val="af6"/>
                <w:rFonts w:asciiTheme="minorEastAsia" w:eastAsia="宋体" w:hAnsiTheme="minorEastAsia"/>
                <w:color w:val="auto"/>
                <w:sz w:val="28"/>
              </w:rPr>
              <w:t>第二节</w:t>
            </w:r>
            <w:r>
              <w:rPr>
                <w:rStyle w:val="af6"/>
                <w:rFonts w:asciiTheme="minorEastAsia" w:eastAsia="宋体" w:hAnsiTheme="minorEastAsia"/>
                <w:color w:val="auto"/>
                <w:sz w:val="28"/>
              </w:rPr>
              <w:t xml:space="preserve">  </w:t>
            </w:r>
            <w:r>
              <w:rPr>
                <w:rStyle w:val="af6"/>
                <w:rFonts w:asciiTheme="minorEastAsia" w:eastAsia="宋体" w:hAnsiTheme="minorEastAsia"/>
                <w:color w:val="auto"/>
                <w:sz w:val="28"/>
              </w:rPr>
              <w:t>拍卖诚信度</w:t>
            </w:r>
            <w:r>
              <w:rPr>
                <w:rFonts w:asciiTheme="minorEastAsia" w:eastAsia="宋体" w:hAnsiTheme="minorEastAsia"/>
                <w:sz w:val="28"/>
              </w:rPr>
              <w:tab/>
            </w:r>
            <w:r>
              <w:rPr>
                <w:rFonts w:asciiTheme="minorEastAsia" w:eastAsia="宋体" w:hAnsiTheme="minorEastAsia"/>
                <w:sz w:val="28"/>
              </w:rPr>
              <w:fldChar w:fldCharType="begin"/>
            </w:r>
            <w:r>
              <w:rPr>
                <w:rFonts w:asciiTheme="minorEastAsia" w:eastAsia="宋体" w:hAnsiTheme="minorEastAsia"/>
                <w:sz w:val="28"/>
              </w:rPr>
              <w:instrText xml:space="preserve"> PAGEREF _Toc132804608 \h </w:instrText>
            </w:r>
            <w:r>
              <w:rPr>
                <w:rFonts w:asciiTheme="minorEastAsia" w:eastAsia="宋体" w:hAnsiTheme="minorEastAsia"/>
                <w:sz w:val="28"/>
              </w:rPr>
            </w:r>
            <w:r>
              <w:rPr>
                <w:rFonts w:asciiTheme="minorEastAsia" w:eastAsia="宋体" w:hAnsiTheme="minorEastAsia"/>
                <w:sz w:val="28"/>
              </w:rPr>
              <w:fldChar w:fldCharType="separate"/>
            </w:r>
            <w:r w:rsidR="005857CF">
              <w:rPr>
                <w:rFonts w:asciiTheme="minorEastAsia" w:eastAsia="宋体" w:hAnsiTheme="minorEastAsia"/>
                <w:noProof/>
                <w:sz w:val="28"/>
              </w:rPr>
              <w:t>9</w:t>
            </w:r>
            <w:r>
              <w:rPr>
                <w:rFonts w:asciiTheme="minorEastAsia" w:eastAsia="宋体" w:hAnsiTheme="minorEastAsia"/>
                <w:sz w:val="28"/>
              </w:rPr>
              <w:fldChar w:fldCharType="end"/>
            </w:r>
          </w:hyperlink>
        </w:p>
        <w:p w14:paraId="15026531" w14:textId="77777777" w:rsidR="00ED56EF" w:rsidRDefault="00E62AB5">
          <w:pPr>
            <w:pStyle w:val="30"/>
            <w:spacing w:afterLines="20" w:after="62"/>
            <w:rPr>
              <w:rFonts w:asciiTheme="minorEastAsia" w:eastAsia="宋体" w:hAnsiTheme="minorEastAsia"/>
              <w:sz w:val="28"/>
            </w:rPr>
          </w:pPr>
          <w:hyperlink w:anchor="_Toc132804609" w:history="1">
            <w:r>
              <w:rPr>
                <w:rStyle w:val="af6"/>
                <w:rFonts w:asciiTheme="minorEastAsia" w:eastAsia="宋体" w:hAnsiTheme="minorEastAsia"/>
                <w:color w:val="auto"/>
                <w:sz w:val="28"/>
              </w:rPr>
              <w:t>第三节</w:t>
            </w:r>
            <w:r>
              <w:rPr>
                <w:rStyle w:val="af6"/>
                <w:rFonts w:asciiTheme="minorEastAsia" w:eastAsia="宋体" w:hAnsiTheme="minorEastAsia"/>
                <w:color w:val="auto"/>
                <w:sz w:val="28"/>
              </w:rPr>
              <w:t xml:space="preserve">  </w:t>
            </w:r>
            <w:r>
              <w:rPr>
                <w:rStyle w:val="af6"/>
                <w:rFonts w:asciiTheme="minorEastAsia" w:eastAsia="宋体" w:hAnsiTheme="minorEastAsia"/>
                <w:color w:val="auto"/>
                <w:sz w:val="28"/>
              </w:rPr>
              <w:t>可持续发展能力</w:t>
            </w:r>
            <w:r>
              <w:rPr>
                <w:rFonts w:asciiTheme="minorEastAsia" w:eastAsia="宋体" w:hAnsiTheme="minorEastAsia"/>
                <w:sz w:val="28"/>
              </w:rPr>
              <w:tab/>
            </w:r>
            <w:r>
              <w:rPr>
                <w:rFonts w:asciiTheme="minorEastAsia" w:eastAsia="宋体" w:hAnsiTheme="minorEastAsia"/>
                <w:sz w:val="28"/>
              </w:rPr>
              <w:fldChar w:fldCharType="begin"/>
            </w:r>
            <w:r>
              <w:rPr>
                <w:rFonts w:asciiTheme="minorEastAsia" w:eastAsia="宋体" w:hAnsiTheme="minorEastAsia"/>
                <w:sz w:val="28"/>
              </w:rPr>
              <w:instrText xml:space="preserve"> PAGEREF _Toc132804609 \h </w:instrText>
            </w:r>
            <w:r>
              <w:rPr>
                <w:rFonts w:asciiTheme="minorEastAsia" w:eastAsia="宋体" w:hAnsiTheme="minorEastAsia"/>
                <w:sz w:val="28"/>
              </w:rPr>
            </w:r>
            <w:r>
              <w:rPr>
                <w:rFonts w:asciiTheme="minorEastAsia" w:eastAsia="宋体" w:hAnsiTheme="minorEastAsia"/>
                <w:sz w:val="28"/>
              </w:rPr>
              <w:fldChar w:fldCharType="separate"/>
            </w:r>
            <w:r w:rsidR="005857CF">
              <w:rPr>
                <w:rFonts w:asciiTheme="minorEastAsia" w:eastAsia="宋体" w:hAnsiTheme="minorEastAsia"/>
                <w:noProof/>
                <w:sz w:val="28"/>
              </w:rPr>
              <w:t>11</w:t>
            </w:r>
            <w:r>
              <w:rPr>
                <w:rFonts w:asciiTheme="minorEastAsia" w:eastAsia="宋体" w:hAnsiTheme="minorEastAsia"/>
                <w:sz w:val="28"/>
              </w:rPr>
              <w:fldChar w:fldCharType="end"/>
            </w:r>
          </w:hyperlink>
        </w:p>
        <w:p w14:paraId="7D73C783" w14:textId="77777777" w:rsidR="00ED56EF" w:rsidRDefault="00E62AB5">
          <w:pPr>
            <w:pStyle w:val="30"/>
            <w:spacing w:afterLines="20" w:after="62"/>
            <w:rPr>
              <w:rFonts w:asciiTheme="minorEastAsia" w:eastAsia="宋体" w:hAnsiTheme="minorEastAsia"/>
              <w:sz w:val="28"/>
            </w:rPr>
          </w:pPr>
          <w:hyperlink w:anchor="_Toc132804610" w:history="1">
            <w:r>
              <w:rPr>
                <w:rStyle w:val="af6"/>
                <w:rFonts w:asciiTheme="minorEastAsia" w:eastAsia="宋体" w:hAnsiTheme="minorEastAsia"/>
                <w:color w:val="auto"/>
                <w:sz w:val="28"/>
              </w:rPr>
              <w:t>第四节</w:t>
            </w:r>
            <w:r>
              <w:rPr>
                <w:rStyle w:val="af6"/>
                <w:rFonts w:asciiTheme="minorEastAsia" w:eastAsia="宋体" w:hAnsiTheme="minorEastAsia"/>
                <w:color w:val="auto"/>
                <w:sz w:val="28"/>
              </w:rPr>
              <w:t xml:space="preserve">  </w:t>
            </w:r>
            <w:r>
              <w:rPr>
                <w:rStyle w:val="af6"/>
                <w:rFonts w:asciiTheme="minorEastAsia" w:eastAsia="宋体" w:hAnsiTheme="minorEastAsia"/>
                <w:color w:val="auto"/>
                <w:sz w:val="28"/>
              </w:rPr>
              <w:t>经营状况</w:t>
            </w:r>
            <w:r>
              <w:rPr>
                <w:rFonts w:asciiTheme="minorEastAsia" w:eastAsia="宋体" w:hAnsiTheme="minorEastAsia"/>
                <w:sz w:val="28"/>
              </w:rPr>
              <w:tab/>
            </w:r>
            <w:r>
              <w:rPr>
                <w:rFonts w:asciiTheme="minorEastAsia" w:eastAsia="宋体" w:hAnsiTheme="minorEastAsia"/>
                <w:sz w:val="28"/>
              </w:rPr>
              <w:fldChar w:fldCharType="begin"/>
            </w:r>
            <w:r>
              <w:rPr>
                <w:rFonts w:asciiTheme="minorEastAsia" w:eastAsia="宋体" w:hAnsiTheme="minorEastAsia"/>
                <w:sz w:val="28"/>
              </w:rPr>
              <w:instrText xml:space="preserve"> PAGEREF _Toc132804610 \h </w:instrText>
            </w:r>
            <w:r>
              <w:rPr>
                <w:rFonts w:asciiTheme="minorEastAsia" w:eastAsia="宋体" w:hAnsiTheme="minorEastAsia"/>
                <w:sz w:val="28"/>
              </w:rPr>
            </w:r>
            <w:r>
              <w:rPr>
                <w:rFonts w:asciiTheme="minorEastAsia" w:eastAsia="宋体" w:hAnsiTheme="minorEastAsia"/>
                <w:sz w:val="28"/>
              </w:rPr>
              <w:fldChar w:fldCharType="separate"/>
            </w:r>
            <w:r w:rsidR="005857CF">
              <w:rPr>
                <w:rFonts w:asciiTheme="minorEastAsia" w:eastAsia="宋体" w:hAnsiTheme="minorEastAsia"/>
                <w:noProof/>
                <w:sz w:val="28"/>
              </w:rPr>
              <w:t>15</w:t>
            </w:r>
            <w:r>
              <w:rPr>
                <w:rFonts w:asciiTheme="minorEastAsia" w:eastAsia="宋体" w:hAnsiTheme="minorEastAsia"/>
                <w:sz w:val="28"/>
              </w:rPr>
              <w:fldChar w:fldCharType="end"/>
            </w:r>
          </w:hyperlink>
        </w:p>
        <w:p w14:paraId="3ABDFE17" w14:textId="77777777" w:rsidR="00ED56EF" w:rsidRDefault="00E62AB5">
          <w:pPr>
            <w:pStyle w:val="30"/>
            <w:spacing w:afterLines="20" w:after="62"/>
            <w:rPr>
              <w:rFonts w:asciiTheme="minorEastAsia" w:eastAsia="宋体" w:hAnsiTheme="minorEastAsia"/>
              <w:sz w:val="28"/>
            </w:rPr>
          </w:pPr>
          <w:hyperlink w:anchor="_Toc132804611" w:history="1">
            <w:r>
              <w:rPr>
                <w:rStyle w:val="af6"/>
                <w:rFonts w:asciiTheme="minorEastAsia" w:eastAsia="宋体" w:hAnsiTheme="minorEastAsia"/>
                <w:color w:val="auto"/>
                <w:sz w:val="28"/>
              </w:rPr>
              <w:t>第五节</w:t>
            </w:r>
            <w:r>
              <w:rPr>
                <w:rStyle w:val="af6"/>
                <w:rFonts w:asciiTheme="minorEastAsia" w:eastAsia="宋体" w:hAnsiTheme="minorEastAsia"/>
                <w:color w:val="auto"/>
                <w:sz w:val="28"/>
              </w:rPr>
              <w:t xml:space="preserve">  </w:t>
            </w:r>
            <w:r>
              <w:rPr>
                <w:rStyle w:val="af6"/>
                <w:rFonts w:asciiTheme="minorEastAsia" w:eastAsia="宋体" w:hAnsiTheme="minorEastAsia"/>
                <w:color w:val="auto"/>
                <w:sz w:val="28"/>
              </w:rPr>
              <w:t>社会贡献</w:t>
            </w:r>
            <w:r>
              <w:rPr>
                <w:rFonts w:asciiTheme="minorEastAsia" w:eastAsia="宋体" w:hAnsiTheme="minorEastAsia"/>
                <w:sz w:val="28"/>
              </w:rPr>
              <w:tab/>
            </w:r>
            <w:r>
              <w:rPr>
                <w:rFonts w:asciiTheme="minorEastAsia" w:eastAsia="宋体" w:hAnsiTheme="minorEastAsia"/>
                <w:sz w:val="28"/>
              </w:rPr>
              <w:fldChar w:fldCharType="begin"/>
            </w:r>
            <w:r>
              <w:rPr>
                <w:rFonts w:asciiTheme="minorEastAsia" w:eastAsia="宋体" w:hAnsiTheme="minorEastAsia"/>
                <w:sz w:val="28"/>
              </w:rPr>
              <w:instrText xml:space="preserve"> PAGEREF _Toc132804611 \h </w:instrText>
            </w:r>
            <w:r>
              <w:rPr>
                <w:rFonts w:asciiTheme="minorEastAsia" w:eastAsia="宋体" w:hAnsiTheme="minorEastAsia"/>
                <w:sz w:val="28"/>
              </w:rPr>
            </w:r>
            <w:r>
              <w:rPr>
                <w:rFonts w:asciiTheme="minorEastAsia" w:eastAsia="宋体" w:hAnsiTheme="minorEastAsia"/>
                <w:sz w:val="28"/>
              </w:rPr>
              <w:fldChar w:fldCharType="separate"/>
            </w:r>
            <w:r w:rsidR="005857CF">
              <w:rPr>
                <w:rFonts w:asciiTheme="minorEastAsia" w:eastAsia="宋体" w:hAnsiTheme="minorEastAsia"/>
                <w:noProof/>
                <w:sz w:val="28"/>
              </w:rPr>
              <w:t>18</w:t>
            </w:r>
            <w:r>
              <w:rPr>
                <w:rFonts w:asciiTheme="minorEastAsia" w:eastAsia="宋体" w:hAnsiTheme="minorEastAsia"/>
                <w:sz w:val="28"/>
              </w:rPr>
              <w:fldChar w:fldCharType="end"/>
            </w:r>
          </w:hyperlink>
        </w:p>
        <w:p w14:paraId="205934ED" w14:textId="77777777" w:rsidR="00ED56EF" w:rsidRDefault="00E62AB5">
          <w:pPr>
            <w:pStyle w:val="20"/>
            <w:spacing w:afterLines="20" w:after="62"/>
            <w:rPr>
              <w:rFonts w:asciiTheme="minorEastAsia" w:eastAsia="宋体" w:hAnsiTheme="minorEastAsia"/>
              <w:sz w:val="28"/>
            </w:rPr>
          </w:pPr>
          <w:hyperlink w:anchor="_Toc132804612" w:history="1">
            <w:r>
              <w:rPr>
                <w:rStyle w:val="af6"/>
                <w:rFonts w:asciiTheme="minorEastAsia" w:eastAsia="宋体" w:hAnsiTheme="minorEastAsia"/>
                <w:b/>
                <w:color w:val="auto"/>
                <w:sz w:val="28"/>
              </w:rPr>
              <w:t>第五章</w:t>
            </w:r>
            <w:r>
              <w:rPr>
                <w:rStyle w:val="af6"/>
                <w:rFonts w:asciiTheme="minorEastAsia" w:eastAsia="宋体" w:hAnsiTheme="minorEastAsia"/>
                <w:b/>
                <w:color w:val="auto"/>
                <w:sz w:val="28"/>
              </w:rPr>
              <w:t xml:space="preserve">  </w:t>
            </w:r>
            <w:r>
              <w:rPr>
                <w:rStyle w:val="af6"/>
                <w:rFonts w:asciiTheme="minorEastAsia" w:eastAsia="宋体" w:hAnsiTheme="minorEastAsia"/>
                <w:b/>
                <w:color w:val="auto"/>
                <w:sz w:val="28"/>
              </w:rPr>
              <w:t>等级划分</w:t>
            </w:r>
            <w:r>
              <w:rPr>
                <w:rFonts w:asciiTheme="minorEastAsia" w:eastAsia="宋体" w:hAnsiTheme="minorEastAsia"/>
                <w:sz w:val="28"/>
              </w:rPr>
              <w:tab/>
            </w:r>
            <w:r>
              <w:rPr>
                <w:rFonts w:asciiTheme="minorEastAsia" w:eastAsia="宋体" w:hAnsiTheme="minorEastAsia"/>
                <w:sz w:val="28"/>
              </w:rPr>
              <w:fldChar w:fldCharType="begin"/>
            </w:r>
            <w:r>
              <w:rPr>
                <w:rFonts w:asciiTheme="minorEastAsia" w:eastAsia="宋体" w:hAnsiTheme="minorEastAsia"/>
                <w:sz w:val="28"/>
              </w:rPr>
              <w:instrText xml:space="preserve"> PAGEREF</w:instrText>
            </w:r>
            <w:r>
              <w:rPr>
                <w:rFonts w:asciiTheme="minorEastAsia" w:eastAsia="宋体" w:hAnsiTheme="minorEastAsia"/>
                <w:sz w:val="28"/>
              </w:rPr>
              <w:instrText xml:space="preserve"> _Toc132804612 \h </w:instrText>
            </w:r>
            <w:r>
              <w:rPr>
                <w:rFonts w:asciiTheme="minorEastAsia" w:eastAsia="宋体" w:hAnsiTheme="minorEastAsia"/>
                <w:sz w:val="28"/>
              </w:rPr>
            </w:r>
            <w:r>
              <w:rPr>
                <w:rFonts w:asciiTheme="minorEastAsia" w:eastAsia="宋体" w:hAnsiTheme="minorEastAsia"/>
                <w:sz w:val="28"/>
              </w:rPr>
              <w:fldChar w:fldCharType="separate"/>
            </w:r>
            <w:r w:rsidR="005857CF">
              <w:rPr>
                <w:rFonts w:asciiTheme="minorEastAsia" w:eastAsia="宋体" w:hAnsiTheme="minorEastAsia"/>
                <w:noProof/>
                <w:sz w:val="28"/>
              </w:rPr>
              <w:t>21</w:t>
            </w:r>
            <w:r>
              <w:rPr>
                <w:rFonts w:asciiTheme="minorEastAsia" w:eastAsia="宋体" w:hAnsiTheme="minorEastAsia"/>
                <w:sz w:val="28"/>
              </w:rPr>
              <w:fldChar w:fldCharType="end"/>
            </w:r>
          </w:hyperlink>
        </w:p>
        <w:p w14:paraId="0BDC273E" w14:textId="77777777" w:rsidR="00ED56EF" w:rsidRDefault="00E62AB5">
          <w:pPr>
            <w:pStyle w:val="30"/>
            <w:spacing w:afterLines="20" w:after="62"/>
            <w:rPr>
              <w:rFonts w:asciiTheme="minorEastAsia" w:eastAsia="宋体" w:hAnsiTheme="minorEastAsia"/>
              <w:sz w:val="28"/>
            </w:rPr>
          </w:pPr>
          <w:hyperlink w:anchor="_Toc132804614" w:history="1">
            <w:r>
              <w:rPr>
                <w:rStyle w:val="af6"/>
                <w:rFonts w:asciiTheme="minorEastAsia" w:eastAsia="宋体" w:hAnsiTheme="minorEastAsia"/>
                <w:color w:val="auto"/>
                <w:sz w:val="28"/>
              </w:rPr>
              <w:t>第一节</w:t>
            </w:r>
            <w:r>
              <w:rPr>
                <w:rStyle w:val="af6"/>
                <w:rFonts w:asciiTheme="minorEastAsia" w:eastAsia="宋体" w:hAnsiTheme="minorEastAsia"/>
                <w:color w:val="auto"/>
                <w:sz w:val="28"/>
              </w:rPr>
              <w:t xml:space="preserve">  AAA</w:t>
            </w:r>
            <w:r>
              <w:rPr>
                <w:rStyle w:val="af6"/>
                <w:rFonts w:asciiTheme="minorEastAsia" w:eastAsia="宋体" w:hAnsiTheme="minorEastAsia"/>
                <w:color w:val="auto"/>
                <w:sz w:val="28"/>
              </w:rPr>
              <w:t>级拍卖企业</w:t>
            </w:r>
            <w:r>
              <w:rPr>
                <w:rFonts w:asciiTheme="minorEastAsia" w:eastAsia="宋体" w:hAnsiTheme="minorEastAsia"/>
                <w:sz w:val="28"/>
              </w:rPr>
              <w:tab/>
            </w:r>
            <w:r>
              <w:rPr>
                <w:rFonts w:asciiTheme="minorEastAsia" w:eastAsia="宋体" w:hAnsiTheme="minorEastAsia"/>
                <w:sz w:val="28"/>
              </w:rPr>
              <w:fldChar w:fldCharType="begin"/>
            </w:r>
            <w:r>
              <w:rPr>
                <w:rFonts w:asciiTheme="minorEastAsia" w:eastAsia="宋体" w:hAnsiTheme="minorEastAsia"/>
                <w:sz w:val="28"/>
              </w:rPr>
              <w:instrText xml:space="preserve"> PAGEREF _Toc132804614 \h </w:instrText>
            </w:r>
            <w:r>
              <w:rPr>
                <w:rFonts w:asciiTheme="minorEastAsia" w:eastAsia="宋体" w:hAnsiTheme="minorEastAsia"/>
                <w:sz w:val="28"/>
              </w:rPr>
            </w:r>
            <w:r>
              <w:rPr>
                <w:rFonts w:asciiTheme="minorEastAsia" w:eastAsia="宋体" w:hAnsiTheme="minorEastAsia"/>
                <w:sz w:val="28"/>
              </w:rPr>
              <w:fldChar w:fldCharType="separate"/>
            </w:r>
            <w:r w:rsidR="005857CF">
              <w:rPr>
                <w:rFonts w:asciiTheme="minorEastAsia" w:eastAsia="宋体" w:hAnsiTheme="minorEastAsia"/>
                <w:noProof/>
                <w:sz w:val="28"/>
              </w:rPr>
              <w:t>22</w:t>
            </w:r>
            <w:r>
              <w:rPr>
                <w:rFonts w:asciiTheme="minorEastAsia" w:eastAsia="宋体" w:hAnsiTheme="minorEastAsia"/>
                <w:sz w:val="28"/>
              </w:rPr>
              <w:fldChar w:fldCharType="end"/>
            </w:r>
          </w:hyperlink>
        </w:p>
        <w:p w14:paraId="160847F5" w14:textId="77777777" w:rsidR="00ED56EF" w:rsidRDefault="00E62AB5">
          <w:pPr>
            <w:pStyle w:val="30"/>
            <w:spacing w:afterLines="20" w:after="62"/>
            <w:rPr>
              <w:rFonts w:eastAsia="宋体"/>
              <w:sz w:val="28"/>
            </w:rPr>
          </w:pPr>
          <w:hyperlink w:anchor="_Toc132804619" w:history="1">
            <w:r>
              <w:rPr>
                <w:rStyle w:val="af6"/>
                <w:rFonts w:asciiTheme="minorEastAsia" w:eastAsia="宋体" w:hAnsiTheme="minorEastAsia"/>
                <w:color w:val="auto"/>
                <w:sz w:val="28"/>
              </w:rPr>
              <w:t>第二节</w:t>
            </w:r>
            <w:r>
              <w:rPr>
                <w:rStyle w:val="af6"/>
                <w:rFonts w:asciiTheme="minorEastAsia" w:eastAsia="宋体" w:hAnsiTheme="minorEastAsia"/>
                <w:color w:val="auto"/>
                <w:sz w:val="28"/>
              </w:rPr>
              <w:t xml:space="preserve">  AA</w:t>
            </w:r>
            <w:r>
              <w:rPr>
                <w:rStyle w:val="af6"/>
                <w:rFonts w:asciiTheme="minorEastAsia" w:eastAsia="宋体" w:hAnsiTheme="minorEastAsia"/>
                <w:color w:val="auto"/>
                <w:sz w:val="28"/>
              </w:rPr>
              <w:t>、</w:t>
            </w:r>
            <w:r>
              <w:rPr>
                <w:rStyle w:val="af6"/>
                <w:rFonts w:asciiTheme="minorEastAsia" w:eastAsia="宋体" w:hAnsiTheme="minorEastAsia"/>
                <w:color w:val="auto"/>
                <w:sz w:val="28"/>
              </w:rPr>
              <w:t>A</w:t>
            </w:r>
            <w:r>
              <w:rPr>
                <w:rStyle w:val="af6"/>
                <w:rFonts w:asciiTheme="minorEastAsia" w:eastAsia="宋体" w:hAnsiTheme="minorEastAsia"/>
                <w:color w:val="auto"/>
                <w:sz w:val="28"/>
              </w:rPr>
              <w:t>级拍卖企业</w:t>
            </w:r>
            <w:r>
              <w:rPr>
                <w:rFonts w:asciiTheme="minorEastAsia" w:eastAsia="宋体" w:hAnsiTheme="minorEastAsia"/>
                <w:sz w:val="28"/>
              </w:rPr>
              <w:tab/>
            </w:r>
            <w:r>
              <w:rPr>
                <w:rFonts w:asciiTheme="minorEastAsia" w:eastAsia="宋体" w:hAnsiTheme="minorEastAsia"/>
                <w:sz w:val="28"/>
              </w:rPr>
              <w:fldChar w:fldCharType="begin"/>
            </w:r>
            <w:r>
              <w:rPr>
                <w:rFonts w:asciiTheme="minorEastAsia" w:eastAsia="宋体" w:hAnsiTheme="minorEastAsia"/>
                <w:sz w:val="28"/>
              </w:rPr>
              <w:instrText xml:space="preserve"> PAGEREF _Toc132804619 \h </w:instrText>
            </w:r>
            <w:r>
              <w:rPr>
                <w:rFonts w:asciiTheme="minorEastAsia" w:eastAsia="宋体" w:hAnsiTheme="minorEastAsia"/>
                <w:sz w:val="28"/>
              </w:rPr>
            </w:r>
            <w:r>
              <w:rPr>
                <w:rFonts w:asciiTheme="minorEastAsia" w:eastAsia="宋体" w:hAnsiTheme="minorEastAsia"/>
                <w:sz w:val="28"/>
              </w:rPr>
              <w:fldChar w:fldCharType="separate"/>
            </w:r>
            <w:r w:rsidR="005857CF">
              <w:rPr>
                <w:rFonts w:asciiTheme="minorEastAsia" w:eastAsia="宋体" w:hAnsiTheme="minorEastAsia"/>
                <w:noProof/>
                <w:sz w:val="28"/>
              </w:rPr>
              <w:t>23</w:t>
            </w:r>
            <w:r>
              <w:rPr>
                <w:rFonts w:asciiTheme="minorEastAsia" w:eastAsia="宋体" w:hAnsiTheme="minorEastAsia"/>
                <w:sz w:val="28"/>
              </w:rPr>
              <w:fldChar w:fldCharType="end"/>
            </w:r>
          </w:hyperlink>
        </w:p>
        <w:p w14:paraId="27270E69" w14:textId="6EF23C96" w:rsidR="00ED56EF" w:rsidRPr="005857CF" w:rsidRDefault="00E62AB5" w:rsidP="005857CF">
          <w:pPr>
            <w:spacing w:afterLines="20" w:after="62"/>
            <w:rPr>
              <w:rFonts w:eastAsia="宋体"/>
              <w:sz w:val="30"/>
            </w:rPr>
          </w:pPr>
          <w:r>
            <w:rPr>
              <w:rFonts w:eastAsia="宋体"/>
              <w:b/>
              <w:bCs/>
              <w:sz w:val="28"/>
              <w:lang w:val="zh-CN"/>
            </w:rPr>
            <w:fldChar w:fldCharType="end"/>
          </w:r>
        </w:p>
      </w:sdtContent>
    </w:sdt>
    <w:p w14:paraId="2BA9EDCC" w14:textId="77777777" w:rsidR="00ED56EF" w:rsidRDefault="00E62AB5">
      <w:pPr>
        <w:pStyle w:val="2"/>
        <w:jc w:val="center"/>
        <w:rPr>
          <w:rFonts w:ascii="黑体" w:eastAsia="黑体" w:hAnsi="黑体"/>
          <w:b w:val="0"/>
        </w:rPr>
      </w:pPr>
      <w:bookmarkStart w:id="1" w:name="_Toc132804592"/>
      <w:r>
        <w:rPr>
          <w:rFonts w:ascii="黑体" w:eastAsia="黑体" w:hAnsi="黑体" w:hint="eastAsia"/>
          <w:b w:val="0"/>
        </w:rPr>
        <w:lastRenderedPageBreak/>
        <w:t>引</w:t>
      </w:r>
      <w:r>
        <w:rPr>
          <w:rFonts w:ascii="黑体" w:eastAsia="黑体" w:hAnsi="黑体" w:hint="eastAsia"/>
          <w:b w:val="0"/>
        </w:rPr>
        <w:t xml:space="preserve">  </w:t>
      </w:r>
      <w:r>
        <w:rPr>
          <w:rFonts w:ascii="黑体" w:eastAsia="黑体" w:hAnsi="黑体" w:hint="eastAsia"/>
          <w:b w:val="0"/>
        </w:rPr>
        <w:t>言</w:t>
      </w:r>
      <w:bookmarkEnd w:id="1"/>
    </w:p>
    <w:p w14:paraId="6330418B" w14:textId="77777777" w:rsidR="00ED56EF" w:rsidRDefault="00E62AB5">
      <w:pPr>
        <w:adjustRightInd w:val="0"/>
        <w:spacing w:line="360" w:lineRule="auto"/>
        <w:ind w:firstLineChars="200" w:firstLine="560"/>
        <w:rPr>
          <w:rFonts w:asciiTheme="minorEastAsia" w:hAnsiTheme="minorEastAsia"/>
          <w:sz w:val="28"/>
          <w:szCs w:val="28"/>
        </w:rPr>
      </w:pPr>
      <w:r>
        <w:rPr>
          <w:rFonts w:asciiTheme="minorEastAsia" w:hAnsiTheme="minorEastAsia" w:hint="eastAsia"/>
          <w:sz w:val="28"/>
          <w:szCs w:val="28"/>
        </w:rPr>
        <w:t>拍卖业是商贸流通领域的重要组成部分，拍卖业的发展水平是衡量现代社会商品流通服务发达程度的重要标志。</w:t>
      </w:r>
      <w:r>
        <w:rPr>
          <w:rFonts w:asciiTheme="minorEastAsia" w:hAnsiTheme="minorEastAsia" w:cs="Times New Roman" w:hint="eastAsia"/>
          <w:sz w:val="28"/>
          <w:szCs w:val="28"/>
        </w:rPr>
        <w:t>自上世纪八十年代以来，</w:t>
      </w:r>
      <w:r>
        <w:rPr>
          <w:rFonts w:asciiTheme="minorEastAsia" w:hAnsiTheme="minorEastAsia" w:cs="Times New Roman" w:hint="eastAsia"/>
          <w:kern w:val="0"/>
          <w:sz w:val="28"/>
          <w:szCs w:val="28"/>
        </w:rPr>
        <w:t>随着我国社会主义市场经济体制的逐步建立和完善，我国拍卖行业作为一个独立的专业化市场服务行业得到了长足发展，现已成为我国社会主义市场经济体系不可分割的组成部分。目前，我国</w:t>
      </w:r>
      <w:r>
        <w:rPr>
          <w:rFonts w:asciiTheme="minorEastAsia" w:hAnsiTheme="minorEastAsia" w:cs="Times New Roman" w:hint="eastAsia"/>
          <w:sz w:val="28"/>
          <w:szCs w:val="28"/>
        </w:rPr>
        <w:t>拍卖业的发展从政策主导型向市场主导型、从数量增长型到质量提高型发生着转变，拍卖已逐渐成为市场化资源配置的重要渠道。</w:t>
      </w:r>
    </w:p>
    <w:p w14:paraId="6196D217" w14:textId="77777777" w:rsidR="00ED56EF" w:rsidRDefault="00E62AB5">
      <w:pPr>
        <w:adjustRightInd w:val="0"/>
        <w:spacing w:line="360" w:lineRule="auto"/>
        <w:ind w:firstLineChars="200" w:firstLine="560"/>
        <w:rPr>
          <w:rFonts w:asciiTheme="minorEastAsia" w:hAnsiTheme="minorEastAsia"/>
          <w:sz w:val="28"/>
          <w:szCs w:val="28"/>
        </w:rPr>
      </w:pPr>
      <w:r>
        <w:rPr>
          <w:rFonts w:asciiTheme="minorEastAsia" w:hAnsiTheme="minorEastAsia" w:hint="eastAsia"/>
          <w:sz w:val="28"/>
          <w:szCs w:val="28"/>
        </w:rPr>
        <w:t>标准化工作是提高拍卖服务质量和管理水平的基础，是优化产业结构的重要依据，是规范拍卖市场秩序的重要手段，是维护拍卖活动各方合法权益，促进拍卖业有序健康发展的有效措施。</w:t>
      </w:r>
    </w:p>
    <w:p w14:paraId="7EC22BE0" w14:textId="77777777" w:rsidR="00ED56EF" w:rsidRDefault="00E62AB5">
      <w:pPr>
        <w:adjustRightInd w:val="0"/>
        <w:spacing w:line="360" w:lineRule="auto"/>
        <w:ind w:firstLineChars="200" w:firstLine="560"/>
        <w:rPr>
          <w:rFonts w:asciiTheme="minorEastAsia" w:hAnsiTheme="minorEastAsia"/>
          <w:sz w:val="28"/>
          <w:szCs w:val="28"/>
        </w:rPr>
      </w:pPr>
      <w:r>
        <w:rPr>
          <w:rFonts w:asciiTheme="minorEastAsia" w:hAnsiTheme="minorEastAsia" w:hint="eastAsia"/>
          <w:sz w:val="28"/>
          <w:szCs w:val="28"/>
        </w:rPr>
        <w:t>为指导拍卖企业开展企业标准化评估工作，充分发挥标准化对拍卖企业以及拍卖业的重要支撑作用，</w:t>
      </w:r>
      <w:r>
        <w:rPr>
          <w:rFonts w:asciiTheme="minorEastAsia" w:hAnsiTheme="minorEastAsia" w:hint="eastAsia"/>
          <w:sz w:val="28"/>
          <w:szCs w:val="28"/>
        </w:rPr>
        <w:t>2009-2011</w:t>
      </w:r>
      <w:r>
        <w:rPr>
          <w:rFonts w:asciiTheme="minorEastAsia" w:hAnsiTheme="minorEastAsia" w:hint="eastAsia"/>
          <w:sz w:val="28"/>
          <w:szCs w:val="28"/>
        </w:rPr>
        <w:t>年间中国拍卖行业协会组织上海、黑龙江、福建、四川、湖北、广西等省级协会和国内多家综合性拍卖企业，以及会计师事务所的有关专家和人员制定了</w:t>
      </w:r>
      <w:r>
        <w:rPr>
          <w:rFonts w:asciiTheme="minorEastAsia" w:hAnsiTheme="minorEastAsia" w:hint="eastAsia"/>
          <w:sz w:val="28"/>
          <w:szCs w:val="28"/>
        </w:rPr>
        <w:t>GB/T 27968-2011</w:t>
      </w:r>
      <w:r>
        <w:rPr>
          <w:rFonts w:asciiTheme="minorEastAsia" w:hAnsiTheme="minorEastAsia" w:hint="eastAsia"/>
          <w:sz w:val="28"/>
          <w:szCs w:val="28"/>
        </w:rPr>
        <w:t>《拍卖企业的等级评估与等级划分》国家标准。该国家标准在深入进行理论探讨和中拍协近十年资质评定工作实践分析的基础上，对拍卖业开展企业等级的标准化评估、定级提出了全面、系统、科学的要求。该国家标准的制订和实施将为全国从事拍卖活动的企业开展标准化分</w:t>
      </w:r>
      <w:r>
        <w:rPr>
          <w:rFonts w:asciiTheme="minorEastAsia" w:hAnsiTheme="minorEastAsia" w:hint="eastAsia"/>
          <w:sz w:val="28"/>
          <w:szCs w:val="28"/>
        </w:rPr>
        <w:t>等定级评估提供统一指导，将有力地支持和推动拍卖行业的自律和诚信体系建设。</w:t>
      </w:r>
    </w:p>
    <w:p w14:paraId="4A62527B" w14:textId="77777777" w:rsidR="00ED56EF" w:rsidRDefault="00E62AB5">
      <w:pPr>
        <w:adjustRightInd w:val="0"/>
        <w:spacing w:line="360" w:lineRule="auto"/>
        <w:ind w:firstLineChars="200" w:firstLine="560"/>
        <w:rPr>
          <w:rFonts w:asciiTheme="minorEastAsia" w:hAnsiTheme="minorEastAsia"/>
          <w:sz w:val="28"/>
          <w:szCs w:val="28"/>
        </w:rPr>
      </w:pPr>
      <w:r>
        <w:rPr>
          <w:rFonts w:asciiTheme="minorEastAsia" w:hAnsiTheme="minorEastAsia" w:hint="eastAsia"/>
          <w:sz w:val="28"/>
          <w:szCs w:val="28"/>
        </w:rPr>
        <w:lastRenderedPageBreak/>
        <w:t>为了帮助标准使用者，特别是广大拍卖企业准确理解和掌握《拍卖企业的等级评估与等级划分》国家标准的内容，更好地贯彻实施标准，中国拍卖行业协会编写了本教材，力求通过简练的语言，科学权威的解释，理论与实践相结合的方法，让标准使用者看得懂、用得好。</w:t>
      </w:r>
    </w:p>
    <w:p w14:paraId="5BE5B558" w14:textId="77777777" w:rsidR="00ED56EF" w:rsidRDefault="00E62AB5">
      <w:pPr>
        <w:adjustRightInd w:val="0"/>
        <w:spacing w:line="360" w:lineRule="auto"/>
        <w:ind w:firstLineChars="200" w:firstLine="560"/>
        <w:rPr>
          <w:rFonts w:asciiTheme="minorEastAsia" w:hAnsiTheme="minorEastAsia"/>
          <w:sz w:val="28"/>
          <w:szCs w:val="28"/>
        </w:rPr>
      </w:pPr>
      <w:r>
        <w:rPr>
          <w:rFonts w:asciiTheme="minorEastAsia" w:hAnsiTheme="minorEastAsia" w:hint="eastAsia"/>
          <w:sz w:val="28"/>
          <w:szCs w:val="28"/>
        </w:rPr>
        <w:t>本释义初次编写于</w:t>
      </w:r>
      <w:r>
        <w:rPr>
          <w:rFonts w:asciiTheme="minorEastAsia" w:hAnsiTheme="minorEastAsia" w:hint="eastAsia"/>
          <w:sz w:val="28"/>
          <w:szCs w:val="28"/>
        </w:rPr>
        <w:t>2016</w:t>
      </w:r>
      <w:r>
        <w:rPr>
          <w:rFonts w:asciiTheme="minorEastAsia" w:hAnsiTheme="minorEastAsia" w:hint="eastAsia"/>
          <w:sz w:val="28"/>
          <w:szCs w:val="28"/>
        </w:rPr>
        <w:t>年，</w:t>
      </w:r>
      <w:r>
        <w:rPr>
          <w:rFonts w:asciiTheme="minorEastAsia" w:hAnsiTheme="minorEastAsia" w:hint="eastAsia"/>
          <w:sz w:val="28"/>
          <w:szCs w:val="28"/>
        </w:rPr>
        <w:t>2017</w:t>
      </w:r>
      <w:r>
        <w:rPr>
          <w:rFonts w:asciiTheme="minorEastAsia" w:hAnsiTheme="minorEastAsia" w:hint="eastAsia"/>
          <w:sz w:val="28"/>
          <w:szCs w:val="28"/>
        </w:rPr>
        <w:t>年</w:t>
      </w:r>
      <w:r>
        <w:rPr>
          <w:rFonts w:asciiTheme="minorEastAsia" w:hAnsiTheme="minorEastAsia" w:hint="eastAsia"/>
          <w:sz w:val="28"/>
          <w:szCs w:val="28"/>
        </w:rPr>
        <w:t>2</w:t>
      </w:r>
      <w:r>
        <w:rPr>
          <w:rFonts w:asciiTheme="minorEastAsia" w:hAnsiTheme="minorEastAsia" w:hint="eastAsia"/>
          <w:sz w:val="28"/>
          <w:szCs w:val="28"/>
        </w:rPr>
        <w:t>月进行修订，对国务院取消“从业人员资格”的问题做出考核说明，同时增加了</w:t>
      </w:r>
      <w:r>
        <w:rPr>
          <w:rFonts w:asciiTheme="minorEastAsia" w:hAnsiTheme="minorEastAsia" w:hint="eastAsia"/>
          <w:sz w:val="28"/>
          <w:szCs w:val="28"/>
        </w:rPr>
        <w:t xml:space="preserve">GB/T27968-2011 </w:t>
      </w:r>
      <w:r>
        <w:rPr>
          <w:rFonts w:asciiTheme="minorEastAsia" w:hAnsiTheme="minorEastAsia" w:hint="eastAsia"/>
          <w:sz w:val="28"/>
          <w:szCs w:val="28"/>
        </w:rPr>
        <w:t>《第</w:t>
      </w:r>
      <w:r>
        <w:rPr>
          <w:rFonts w:asciiTheme="minorEastAsia" w:hAnsiTheme="minorEastAsia" w:hint="eastAsia"/>
          <w:sz w:val="28"/>
          <w:szCs w:val="28"/>
        </w:rPr>
        <w:t>1</w:t>
      </w:r>
      <w:r>
        <w:rPr>
          <w:rFonts w:asciiTheme="minorEastAsia" w:hAnsiTheme="minorEastAsia" w:hint="eastAsia"/>
          <w:sz w:val="28"/>
          <w:szCs w:val="28"/>
        </w:rPr>
        <w:t>号标准修改单》的内容。</w:t>
      </w:r>
      <w:r>
        <w:rPr>
          <w:rFonts w:asciiTheme="minorEastAsia" w:hAnsiTheme="minorEastAsia" w:hint="eastAsia"/>
          <w:sz w:val="28"/>
          <w:szCs w:val="28"/>
        </w:rPr>
        <w:t>2</w:t>
      </w:r>
      <w:r>
        <w:rPr>
          <w:rFonts w:asciiTheme="minorEastAsia" w:hAnsiTheme="minorEastAsia"/>
          <w:sz w:val="28"/>
          <w:szCs w:val="28"/>
        </w:rPr>
        <w:t>023</w:t>
      </w:r>
      <w:r>
        <w:rPr>
          <w:rFonts w:asciiTheme="minorEastAsia" w:hAnsiTheme="minorEastAsia" w:hint="eastAsia"/>
          <w:sz w:val="28"/>
          <w:szCs w:val="28"/>
        </w:rPr>
        <w:t>年</w:t>
      </w:r>
      <w:r>
        <w:rPr>
          <w:rFonts w:asciiTheme="minorEastAsia" w:hAnsiTheme="minorEastAsia" w:hint="eastAsia"/>
          <w:sz w:val="28"/>
          <w:szCs w:val="28"/>
        </w:rPr>
        <w:t>4</w:t>
      </w:r>
      <w:r>
        <w:rPr>
          <w:rFonts w:asciiTheme="minorEastAsia" w:hAnsiTheme="minorEastAsia" w:hint="eastAsia"/>
          <w:sz w:val="28"/>
          <w:szCs w:val="28"/>
        </w:rPr>
        <w:t>月、</w:t>
      </w:r>
      <w:r>
        <w:rPr>
          <w:rFonts w:asciiTheme="minorEastAsia" w:hAnsiTheme="minorEastAsia" w:hint="eastAsia"/>
          <w:sz w:val="28"/>
          <w:szCs w:val="28"/>
        </w:rPr>
        <w:t>2025</w:t>
      </w:r>
      <w:r>
        <w:rPr>
          <w:rFonts w:asciiTheme="minorEastAsia" w:hAnsiTheme="minorEastAsia" w:hint="eastAsia"/>
          <w:sz w:val="28"/>
          <w:szCs w:val="28"/>
        </w:rPr>
        <w:t>年</w:t>
      </w:r>
      <w:r>
        <w:rPr>
          <w:rFonts w:asciiTheme="minorEastAsia" w:hAnsiTheme="minorEastAsia" w:hint="eastAsia"/>
          <w:sz w:val="28"/>
          <w:szCs w:val="28"/>
        </w:rPr>
        <w:t>4</w:t>
      </w:r>
      <w:r>
        <w:rPr>
          <w:rFonts w:asciiTheme="minorEastAsia" w:hAnsiTheme="minorEastAsia" w:hint="eastAsia"/>
          <w:sz w:val="28"/>
          <w:szCs w:val="28"/>
        </w:rPr>
        <w:t>月根据拍卖市场实践进行两次修订。</w:t>
      </w:r>
      <w:bookmarkStart w:id="2" w:name="_Toc132804593"/>
    </w:p>
    <w:p w14:paraId="269159A1" w14:textId="77777777" w:rsidR="00ED56EF" w:rsidRDefault="00E62AB5">
      <w:pPr>
        <w:pStyle w:val="2"/>
        <w:spacing w:beforeLines="50" w:before="156" w:afterLines="50" w:after="156" w:line="240" w:lineRule="auto"/>
        <w:jc w:val="center"/>
        <w:rPr>
          <w:rFonts w:ascii="黑体" w:eastAsia="黑体" w:hAnsi="黑体"/>
          <w:b w:val="0"/>
        </w:rPr>
      </w:pPr>
      <w:r>
        <w:rPr>
          <w:rFonts w:ascii="黑体" w:eastAsia="黑体" w:hAnsi="黑体" w:hint="eastAsia"/>
          <w:b w:val="0"/>
        </w:rPr>
        <w:t>第一章</w:t>
      </w:r>
      <w:r>
        <w:rPr>
          <w:rFonts w:ascii="黑体" w:eastAsia="黑体" w:hAnsi="黑体" w:hint="eastAsia"/>
          <w:b w:val="0"/>
        </w:rPr>
        <w:t xml:space="preserve">  </w:t>
      </w:r>
      <w:r>
        <w:rPr>
          <w:rFonts w:ascii="黑体" w:eastAsia="黑体" w:hAnsi="黑体" w:hint="eastAsia"/>
          <w:b w:val="0"/>
        </w:rPr>
        <w:t>范围</w:t>
      </w:r>
      <w:bookmarkEnd w:id="2"/>
    </w:p>
    <w:p w14:paraId="301B6CA0" w14:textId="77777777" w:rsidR="00ED56EF" w:rsidRDefault="00E62AB5">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GB/T27968-2011</w:t>
      </w:r>
      <w:r>
        <w:rPr>
          <w:rFonts w:asciiTheme="minorEastAsia" w:hAnsiTheme="minorEastAsia" w:hint="eastAsia"/>
          <w:sz w:val="28"/>
          <w:szCs w:val="28"/>
        </w:rPr>
        <w:t>的第</w:t>
      </w:r>
      <w:r>
        <w:rPr>
          <w:rFonts w:asciiTheme="minorEastAsia" w:hAnsiTheme="minorEastAsia" w:hint="eastAsia"/>
          <w:sz w:val="28"/>
          <w:szCs w:val="28"/>
        </w:rPr>
        <w:t>1</w:t>
      </w:r>
      <w:r>
        <w:rPr>
          <w:rFonts w:asciiTheme="minorEastAsia" w:hAnsiTheme="minorEastAsia" w:hint="eastAsia"/>
          <w:sz w:val="28"/>
          <w:szCs w:val="28"/>
        </w:rPr>
        <w:t>章给出了拍卖企业开展等级评估工作的范围。</w:t>
      </w:r>
    </w:p>
    <w:p w14:paraId="5C0E64BD" w14:textId="77777777" w:rsidR="00ED56EF" w:rsidRDefault="00E62AB5">
      <w:pPr>
        <w:jc w:val="left"/>
        <w:rPr>
          <w:rFonts w:asciiTheme="minorEastAsia" w:hAnsiTheme="minorEastAsia"/>
          <w:szCs w:val="21"/>
        </w:rPr>
      </w:pPr>
      <w:r>
        <w:rPr>
          <w:rFonts w:ascii="黑体" w:eastAsia="黑体" w:hAnsiTheme="minorEastAsia" w:hint="eastAsia"/>
          <w:sz w:val="28"/>
          <w:szCs w:val="28"/>
          <w:shd w:val="pct10" w:color="auto" w:fill="FFFFFF"/>
        </w:rPr>
        <w:t>◆标准条款</w:t>
      </w:r>
    </w:p>
    <w:p w14:paraId="13EF3046" w14:textId="77777777" w:rsidR="00ED56EF" w:rsidRDefault="00E62AB5">
      <w:pPr>
        <w:jc w:val="left"/>
        <w:rPr>
          <w:rFonts w:ascii="黑体" w:eastAsia="黑体" w:hAnsiTheme="minorEastAsia"/>
          <w:sz w:val="28"/>
          <w:szCs w:val="28"/>
          <w:shd w:val="pct10" w:color="auto" w:fill="FFFFFF"/>
        </w:rPr>
      </w:pPr>
      <w:r>
        <w:rPr>
          <w:rFonts w:ascii="黑体" w:eastAsia="黑体" w:hAnsiTheme="minorEastAsia"/>
          <w:sz w:val="28"/>
          <w:szCs w:val="28"/>
        </w:rPr>
        <w:pict w14:anchorId="3A5334CE">
          <v:shapetype id="_x0000_t202" coordsize="21600,21600" o:spt="202" path="m,l,21600r21600,l21600,xe">
            <v:stroke joinstyle="miter"/>
            <v:path gradientshapeok="t" o:connecttype="rect"/>
          </v:shapetype>
          <v:shape id="Text Box 9" o:spid="_x0000_s1052" type="#_x0000_t202" style="position:absolute;margin-left:-.5pt;margin-top:.4pt;width:411.9pt;height:66.2pt;z-index:25166131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">
            <v:shadow on="t" opacity=".5" offset="6pt,6pt"/>
            <v:textbox>
              <w:txbxContent>
                <w:p w14:paraId="654A0435" w14:textId="77777777" w:rsidR="00ED56EF" w:rsidRDefault="00E62AB5">
                  <w:pPr>
                    <w:spacing w:afterLines="50" w:after="156"/>
                    <w:jc w:val="left"/>
                    <w:rPr>
                      <w:rFonts w:ascii="黑体" w:eastAsia="黑体" w:hAnsiTheme="minorEastAsia"/>
                      <w:szCs w:val="21"/>
                    </w:rPr>
                  </w:pPr>
                  <w:r>
                    <w:rPr>
                      <w:rFonts w:ascii="黑体" w:eastAsia="黑体" w:hAnsiTheme="minorEastAsia" w:hint="eastAsia"/>
                      <w:szCs w:val="21"/>
                    </w:rPr>
                    <w:t xml:space="preserve">1  </w:t>
                  </w:r>
                  <w:r>
                    <w:rPr>
                      <w:rFonts w:ascii="黑体" w:eastAsia="黑体" w:hAnsiTheme="minorEastAsia" w:hint="eastAsia"/>
                      <w:szCs w:val="21"/>
                    </w:rPr>
                    <w:t>范围</w:t>
                  </w:r>
                </w:p>
                <w:p w14:paraId="1010505B" w14:textId="77777777" w:rsidR="00ED56EF" w:rsidRDefault="00E62AB5">
                  <w:pPr>
                    <w:ind w:firstLineChars="150" w:firstLine="315"/>
                    <w:rPr>
                      <w:rFonts w:ascii="宋体" w:hAnsi="宋体"/>
                      <w:szCs w:val="21"/>
                    </w:rPr>
                  </w:pPr>
                  <w:r>
                    <w:rPr>
                      <w:rFonts w:ascii="宋体" w:hAnsi="宋体" w:hint="eastAsia"/>
                      <w:szCs w:val="21"/>
                    </w:rPr>
                    <w:t>本标准规定了拍卖企业的等级评估原则、评估指标及等级划分。</w:t>
                  </w:r>
                  <w:r>
                    <w:rPr>
                      <w:rFonts w:ascii="宋体" w:hAnsi="宋体" w:hint="eastAsia"/>
                      <w:szCs w:val="21"/>
                    </w:rPr>
                    <w:t xml:space="preserve"> </w:t>
                  </w:r>
                </w:p>
                <w:p w14:paraId="57275750" w14:textId="77777777" w:rsidR="00ED56EF" w:rsidRDefault="00E62AB5">
                  <w:pPr>
                    <w:ind w:firstLineChars="150" w:firstLine="315"/>
                    <w:jc w:val="left"/>
                    <w:rPr>
                      <w:rFonts w:asciiTheme="minorEastAsia" w:hAnsiTheme="minorEastAsia"/>
                      <w:szCs w:val="21"/>
                    </w:rPr>
                  </w:pPr>
                  <w:r>
                    <w:rPr>
                      <w:rFonts w:hAnsi="宋体" w:hint="eastAsia"/>
                      <w:szCs w:val="21"/>
                    </w:rPr>
                    <w:t>本标准适用于拍卖企业等级的界定、拍卖市场对拍卖企业的评估与选择。</w:t>
                  </w:r>
                </w:p>
              </w:txbxContent>
            </v:textbox>
          </v:shape>
        </w:pict>
      </w:r>
    </w:p>
    <w:p w14:paraId="044A6560" w14:textId="77777777" w:rsidR="00ED56EF" w:rsidRDefault="00ED56EF">
      <w:pPr>
        <w:pStyle w:val="2"/>
      </w:pPr>
      <w:bookmarkStart w:id="3" w:name="_Toc132804594"/>
    </w:p>
    <w:p w14:paraId="005C55A6" w14:textId="77777777" w:rsidR="00ED56EF" w:rsidRDefault="00E62AB5">
      <w:pPr>
        <w:pStyle w:val="2"/>
        <w:spacing w:beforeLines="50" w:before="156" w:afterLines="50" w:after="156" w:line="240" w:lineRule="auto"/>
        <w:jc w:val="center"/>
        <w:rPr>
          <w:rFonts w:ascii="黑体" w:eastAsia="黑体" w:hAnsi="黑体"/>
          <w:b w:val="0"/>
        </w:rPr>
      </w:pPr>
      <w:r>
        <w:rPr>
          <w:rFonts w:ascii="黑体" w:eastAsia="黑体" w:hAnsi="黑体" w:hint="eastAsia"/>
          <w:b w:val="0"/>
        </w:rPr>
        <w:t>第二章</w:t>
      </w:r>
      <w:r>
        <w:rPr>
          <w:rFonts w:ascii="黑体" w:eastAsia="黑体" w:hAnsi="黑体" w:hint="eastAsia"/>
          <w:b w:val="0"/>
        </w:rPr>
        <w:t xml:space="preserve">  </w:t>
      </w:r>
      <w:r>
        <w:rPr>
          <w:rFonts w:ascii="黑体" w:eastAsia="黑体" w:hAnsi="黑体" w:hint="eastAsia"/>
          <w:b w:val="0"/>
        </w:rPr>
        <w:t>术语和定义</w:t>
      </w:r>
      <w:bookmarkEnd w:id="3"/>
    </w:p>
    <w:p w14:paraId="635D4258" w14:textId="77777777" w:rsidR="00ED56EF" w:rsidRDefault="00E62AB5">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GB/T27968-2011</w:t>
      </w:r>
      <w:r>
        <w:rPr>
          <w:rFonts w:asciiTheme="minorEastAsia" w:hAnsiTheme="minorEastAsia" w:hint="eastAsia"/>
          <w:sz w:val="28"/>
          <w:szCs w:val="28"/>
        </w:rPr>
        <w:t>的第</w:t>
      </w:r>
      <w:r>
        <w:rPr>
          <w:rFonts w:asciiTheme="minorEastAsia" w:hAnsiTheme="minorEastAsia" w:hint="eastAsia"/>
          <w:sz w:val="28"/>
          <w:szCs w:val="28"/>
        </w:rPr>
        <w:t>2</w:t>
      </w:r>
      <w:r>
        <w:rPr>
          <w:rFonts w:asciiTheme="minorEastAsia" w:hAnsiTheme="minorEastAsia" w:hint="eastAsia"/>
          <w:sz w:val="28"/>
          <w:szCs w:val="28"/>
        </w:rPr>
        <w:t>章给出了“拍卖企业”的术语定义。</w:t>
      </w:r>
    </w:p>
    <w:p w14:paraId="7997E627" w14:textId="77777777" w:rsidR="00ED56EF" w:rsidRDefault="00E62AB5">
      <w:pPr>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◆标准条款</w:t>
      </w:r>
    </w:p>
    <w:p w14:paraId="4FBF3E24" w14:textId="77777777" w:rsidR="00ED56EF" w:rsidRDefault="00E62AB5">
      <w:pPr>
        <w:jc w:val="center"/>
        <w:rPr>
          <w:rFonts w:ascii="黑体" w:eastAsia="黑体"/>
          <w:sz w:val="32"/>
          <w:szCs w:val="32"/>
        </w:rPr>
      </w:pPr>
      <w:r>
        <w:rPr>
          <w:rFonts w:ascii="黑体" w:eastAsia="黑体"/>
          <w:sz w:val="32"/>
          <w:szCs w:val="32"/>
        </w:rPr>
        <w:pict w14:anchorId="3742770E">
          <v:shape id="Text Box 8" o:spid="_x0000_s1051" type="#_x0000_t202" style="position:absolute;left:0;text-align:left;margin-left:2.25pt;margin-top:1.85pt;width:406.9pt;height:111.5pt;z-index:25166028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">
            <v:shadow on="t" opacity=".5" offset="6pt,6pt"/>
            <v:textbox>
              <w:txbxContent>
                <w:p w14:paraId="05378BAA" w14:textId="77777777" w:rsidR="00ED56EF" w:rsidRDefault="00E62AB5">
                  <w:pPr>
                    <w:rPr>
                      <w:rFonts w:ascii="黑体" w:eastAsia="黑体" w:hAnsi="黑体"/>
                    </w:rPr>
                  </w:pPr>
                  <w:bookmarkStart w:id="4" w:name="_Toc132804474"/>
                  <w:bookmarkStart w:id="5" w:name="_Toc132804595"/>
                  <w:r>
                    <w:rPr>
                      <w:rFonts w:ascii="黑体" w:eastAsia="黑体" w:hAnsi="黑体" w:hint="eastAsia"/>
                    </w:rPr>
                    <w:t xml:space="preserve">2  </w:t>
                  </w:r>
                  <w:r>
                    <w:rPr>
                      <w:rFonts w:ascii="黑体" w:eastAsia="黑体" w:hAnsi="黑体" w:hint="eastAsia"/>
                    </w:rPr>
                    <w:t>术语和定义</w:t>
                  </w:r>
                  <w:bookmarkEnd w:id="4"/>
                  <w:bookmarkEnd w:id="5"/>
                </w:p>
                <w:p w14:paraId="5A6DD298" w14:textId="77777777" w:rsidR="00ED56EF" w:rsidRDefault="00E62AB5">
                  <w:pPr>
                    <w:ind w:firstLineChars="200" w:firstLine="420"/>
                  </w:pPr>
                  <w:r>
                    <w:rPr>
                      <w:rFonts w:hint="eastAsia"/>
                    </w:rPr>
                    <w:t>下列术语和定义适用于本文件。</w:t>
                  </w:r>
                  <w:r>
                    <w:rPr>
                      <w:rFonts w:hint="eastAsia"/>
                    </w:rPr>
                    <w:t xml:space="preserve"> </w:t>
                  </w:r>
                </w:p>
                <w:p w14:paraId="61399183" w14:textId="77777777" w:rsidR="00ED56EF" w:rsidRDefault="00ED56EF"/>
                <w:p w14:paraId="19590278" w14:textId="77777777" w:rsidR="00ED56EF" w:rsidRDefault="00E62AB5">
                  <w:pPr>
                    <w:rPr>
                      <w:rFonts w:ascii="黑体" w:eastAsia="黑体" w:hAnsi="黑体"/>
                    </w:rPr>
                  </w:pPr>
                  <w:bookmarkStart w:id="6" w:name="_Toc132804475"/>
                  <w:bookmarkStart w:id="7" w:name="_Toc132804596"/>
                  <w:r>
                    <w:rPr>
                      <w:rFonts w:ascii="黑体" w:eastAsia="黑体" w:hAnsi="黑体" w:hint="eastAsia"/>
                    </w:rPr>
                    <w:t>2.1</w:t>
                  </w:r>
                  <w:bookmarkStart w:id="8" w:name="_Toc132804597"/>
                  <w:bookmarkStart w:id="9" w:name="_Toc132804476"/>
                  <w:bookmarkEnd w:id="6"/>
                  <w:bookmarkEnd w:id="7"/>
                  <w:r>
                    <w:rPr>
                      <w:rFonts w:ascii="黑体" w:eastAsia="黑体" w:hAnsi="黑体" w:hint="eastAsia"/>
                    </w:rPr>
                    <w:t xml:space="preserve">  </w:t>
                  </w:r>
                  <w:r>
                    <w:rPr>
                      <w:rFonts w:ascii="黑体" w:eastAsia="黑体" w:hAnsi="黑体" w:hint="eastAsia"/>
                    </w:rPr>
                    <w:t>拍卖企业</w:t>
                  </w:r>
                  <w:r>
                    <w:rPr>
                      <w:rFonts w:ascii="黑体" w:eastAsia="黑体" w:hAnsi="黑体" w:hint="eastAsia"/>
                    </w:rPr>
                    <w:t xml:space="preserve">  auction enterprise</w:t>
                  </w:r>
                  <w:bookmarkEnd w:id="8"/>
                  <w:bookmarkEnd w:id="9"/>
                </w:p>
                <w:p w14:paraId="461EB47D" w14:textId="77777777" w:rsidR="00ED56EF" w:rsidRDefault="00E62AB5">
                  <w:pPr>
                    <w:ind w:firstLineChars="200" w:firstLine="420"/>
                  </w:pPr>
                  <w:bookmarkStart w:id="10" w:name="_Toc180493175"/>
                  <w:bookmarkStart w:id="11" w:name="_Toc180493757"/>
                  <w:r>
                    <w:rPr>
                      <w:rFonts w:hint="eastAsia"/>
                    </w:rPr>
                    <w:t>从事以公开竞价、价高者得的方式出卖特定物品或财产权利的活动，具有与自身业务相适应的信息管理系统，实行独立核算、独立承担民事责任的经济组织。</w:t>
                  </w:r>
                  <w:bookmarkEnd w:id="10"/>
                  <w:bookmarkEnd w:id="11"/>
                </w:p>
                <w:p w14:paraId="3FFE7F44" w14:textId="77777777" w:rsidR="00ED56EF" w:rsidRDefault="00ED56EF"/>
              </w:txbxContent>
            </v:textbox>
          </v:shape>
        </w:pict>
      </w:r>
    </w:p>
    <w:p w14:paraId="4CC8776F" w14:textId="77777777" w:rsidR="00ED56EF" w:rsidRDefault="00ED56EF">
      <w:pPr>
        <w:jc w:val="center"/>
        <w:rPr>
          <w:rFonts w:ascii="黑体" w:eastAsia="黑体"/>
          <w:sz w:val="32"/>
          <w:szCs w:val="32"/>
        </w:rPr>
      </w:pPr>
    </w:p>
    <w:p w14:paraId="0B9F02CE" w14:textId="77777777" w:rsidR="00ED56EF" w:rsidRDefault="00ED56EF">
      <w:pPr>
        <w:jc w:val="center"/>
        <w:rPr>
          <w:rFonts w:ascii="黑体" w:eastAsia="黑体"/>
          <w:sz w:val="32"/>
          <w:szCs w:val="32"/>
        </w:rPr>
      </w:pPr>
    </w:p>
    <w:p w14:paraId="19A19E36" w14:textId="77777777" w:rsidR="00ED56EF" w:rsidRDefault="00E62AB5">
      <w:pPr>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lastRenderedPageBreak/>
        <w:t>◆释义</w:t>
      </w:r>
    </w:p>
    <w:p w14:paraId="113D8A22" w14:textId="77777777" w:rsidR="00ED56EF" w:rsidRDefault="00E62AB5">
      <w:pPr>
        <w:pStyle w:val="10"/>
        <w:adjustRightInd w:val="0"/>
        <w:spacing w:line="360" w:lineRule="auto"/>
        <w:ind w:firstLine="560"/>
        <w:rPr>
          <w:rFonts w:ascii="楷体_GB2312" w:eastAsia="楷体_GB2312" w:hAnsiTheme="minorEastAsia"/>
          <w:b/>
          <w:sz w:val="32"/>
          <w:szCs w:val="32"/>
        </w:rPr>
      </w:pPr>
      <w:r>
        <w:rPr>
          <w:rFonts w:asciiTheme="minorEastAsia" w:hAnsiTheme="minorEastAsia" w:hint="eastAsia"/>
          <w:sz w:val="28"/>
          <w:szCs w:val="28"/>
        </w:rPr>
        <w:t>独立承担民事责任的经济组织具体是指公司制法人。企业评估申报时，分公司的基本资料和经营数据应和总公司合并申报。</w:t>
      </w:r>
      <w:bookmarkStart w:id="12" w:name="_Toc132804598"/>
    </w:p>
    <w:p w14:paraId="4815B5E9" w14:textId="77777777" w:rsidR="00ED56EF" w:rsidRDefault="00E62AB5">
      <w:pPr>
        <w:pStyle w:val="2"/>
        <w:spacing w:beforeLines="50" w:before="156" w:afterLines="50" w:after="156" w:line="240" w:lineRule="auto"/>
        <w:jc w:val="center"/>
        <w:rPr>
          <w:rFonts w:ascii="黑体" w:eastAsia="黑体" w:hAnsi="黑体"/>
          <w:b w:val="0"/>
        </w:rPr>
      </w:pPr>
      <w:r>
        <w:rPr>
          <w:rFonts w:ascii="黑体" w:eastAsia="黑体" w:hAnsi="黑体" w:hint="eastAsia"/>
          <w:b w:val="0"/>
        </w:rPr>
        <w:t>第三章</w:t>
      </w:r>
      <w:r>
        <w:rPr>
          <w:rFonts w:ascii="黑体" w:eastAsia="黑体" w:hAnsi="黑体" w:hint="eastAsia"/>
          <w:b w:val="0"/>
        </w:rPr>
        <w:t xml:space="preserve">  </w:t>
      </w:r>
      <w:r>
        <w:rPr>
          <w:rFonts w:ascii="黑体" w:eastAsia="黑体" w:hAnsi="黑体" w:hint="eastAsia"/>
          <w:b w:val="0"/>
        </w:rPr>
        <w:t>评估原则</w:t>
      </w:r>
      <w:bookmarkEnd w:id="12"/>
    </w:p>
    <w:p w14:paraId="0742F83D" w14:textId="77777777" w:rsidR="00ED56EF" w:rsidRDefault="00E62AB5">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GB/T27968-2011</w:t>
      </w:r>
      <w:r>
        <w:rPr>
          <w:rFonts w:asciiTheme="minorEastAsia" w:hAnsiTheme="minorEastAsia" w:hint="eastAsia"/>
          <w:sz w:val="28"/>
          <w:szCs w:val="28"/>
        </w:rPr>
        <w:t>的第</w:t>
      </w:r>
      <w:r>
        <w:rPr>
          <w:rFonts w:asciiTheme="minorEastAsia" w:hAnsiTheme="minorEastAsia" w:hint="eastAsia"/>
          <w:sz w:val="28"/>
          <w:szCs w:val="28"/>
        </w:rPr>
        <w:t>3</w:t>
      </w:r>
      <w:r>
        <w:rPr>
          <w:rFonts w:asciiTheme="minorEastAsia" w:hAnsiTheme="minorEastAsia" w:hint="eastAsia"/>
          <w:sz w:val="28"/>
          <w:szCs w:val="28"/>
        </w:rPr>
        <w:t>章第</w:t>
      </w:r>
      <w:r>
        <w:rPr>
          <w:rFonts w:asciiTheme="minorEastAsia" w:hAnsiTheme="minorEastAsia" w:hint="eastAsia"/>
          <w:sz w:val="28"/>
          <w:szCs w:val="28"/>
        </w:rPr>
        <w:t>1</w:t>
      </w:r>
      <w:r>
        <w:rPr>
          <w:rFonts w:asciiTheme="minorEastAsia" w:hAnsiTheme="minorEastAsia" w:hint="eastAsia"/>
          <w:sz w:val="28"/>
          <w:szCs w:val="28"/>
        </w:rPr>
        <w:t>节给出了拍卖企业开展等级评估工作的原则。</w:t>
      </w:r>
    </w:p>
    <w:p w14:paraId="1B1F2FE8" w14:textId="77777777" w:rsidR="00ED56EF" w:rsidRDefault="00E62AB5">
      <w:pPr>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◆标准条款</w:t>
      </w:r>
    </w:p>
    <w:p w14:paraId="5B281E9B" w14:textId="77777777" w:rsidR="00ED56EF" w:rsidRDefault="00E62AB5">
      <w:pPr>
        <w:jc w:val="center"/>
        <w:rPr>
          <w:rFonts w:ascii="黑体" w:eastAsia="黑体"/>
          <w:sz w:val="32"/>
          <w:szCs w:val="32"/>
        </w:rPr>
      </w:pPr>
      <w:r>
        <w:rPr>
          <w:rFonts w:ascii="黑体" w:eastAsia="黑体"/>
          <w:sz w:val="32"/>
          <w:szCs w:val="32"/>
        </w:rPr>
        <w:pict w14:anchorId="1B4749FD">
          <v:shape id="Text Box 7" o:spid="_x0000_s1050" type="#_x0000_t202" style="position:absolute;left:0;text-align:left;margin-left:.75pt;margin-top:3.65pt;width:406.9pt;height:381.1pt;z-index:25165926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">
            <v:shadow on="t" opacity=".5" offset="6pt,6pt"/>
            <v:textbox>
              <w:txbxContent>
                <w:p w14:paraId="6E96C0C9" w14:textId="77777777" w:rsidR="00ED56EF" w:rsidRDefault="00E62AB5">
                  <w:pPr>
                    <w:pStyle w:val="a"/>
                    <w:numPr>
                      <w:ilvl w:val="0"/>
                      <w:numId w:val="0"/>
                    </w:numPr>
                    <w:spacing w:beforeLines="0" w:afterLines="0"/>
                    <w:rPr>
                      <w:rFonts w:hAnsi="宋体"/>
                    </w:rPr>
                  </w:pPr>
                  <w:bookmarkStart w:id="13" w:name="_Toc132804478"/>
                  <w:bookmarkStart w:id="14" w:name="_Toc132804599"/>
                  <w:bookmarkStart w:id="15" w:name="_Toc135747086"/>
                  <w:r>
                    <w:rPr>
                      <w:rFonts w:hAnsi="宋体" w:hint="eastAsia"/>
                    </w:rPr>
                    <w:t xml:space="preserve">3  </w:t>
                  </w:r>
                  <w:r>
                    <w:rPr>
                      <w:rFonts w:hAnsi="宋体" w:hint="eastAsia"/>
                    </w:rPr>
                    <w:t>等级评估</w:t>
                  </w:r>
                  <w:bookmarkEnd w:id="13"/>
                  <w:bookmarkEnd w:id="14"/>
                  <w:bookmarkEnd w:id="15"/>
                </w:p>
                <w:p w14:paraId="1E7D06E9" w14:textId="77777777" w:rsidR="00ED56EF" w:rsidRDefault="00E62AB5">
                  <w:pPr>
                    <w:pStyle w:val="a0"/>
                    <w:numPr>
                      <w:ilvl w:val="0"/>
                      <w:numId w:val="0"/>
                    </w:numPr>
                    <w:spacing w:beforeLines="0" w:afterLines="0"/>
                    <w:rPr>
                      <w:rFonts w:hAnsi="宋体"/>
                    </w:rPr>
                  </w:pPr>
                  <w:bookmarkStart w:id="16" w:name="_Toc135747087"/>
                  <w:bookmarkStart w:id="17" w:name="_Toc132804479"/>
                  <w:bookmarkStart w:id="18" w:name="_Toc132804600"/>
                  <w:r>
                    <w:rPr>
                      <w:rFonts w:hAnsi="宋体" w:hint="eastAsia"/>
                    </w:rPr>
                    <w:t xml:space="preserve">3.1  </w:t>
                  </w:r>
                  <w:r>
                    <w:rPr>
                      <w:rFonts w:hAnsi="宋体" w:hint="eastAsia"/>
                    </w:rPr>
                    <w:t>评估原则</w:t>
                  </w:r>
                  <w:bookmarkEnd w:id="16"/>
                  <w:bookmarkEnd w:id="17"/>
                  <w:bookmarkEnd w:id="18"/>
                </w:p>
                <w:p w14:paraId="156F2C05" w14:textId="77777777" w:rsidR="00ED56EF" w:rsidRDefault="00E62AB5">
                  <w:pPr>
                    <w:pStyle w:val="a1"/>
                    <w:numPr>
                      <w:ilvl w:val="0"/>
                      <w:numId w:val="0"/>
                    </w:numPr>
                    <w:spacing w:beforeLines="0" w:afterLines="0"/>
                    <w:rPr>
                      <w:rFonts w:ascii="宋体" w:eastAsia="宋体" w:hAnsi="宋体"/>
                    </w:rPr>
                  </w:pPr>
                  <w:r>
                    <w:rPr>
                      <w:rFonts w:hAnsi="宋体" w:hint="eastAsia"/>
                    </w:rPr>
                    <w:t xml:space="preserve">3.1.1  </w:t>
                  </w:r>
                  <w:r>
                    <w:rPr>
                      <w:rFonts w:ascii="宋体" w:eastAsia="宋体" w:hAnsi="宋体" w:hint="eastAsia"/>
                    </w:rPr>
                    <w:t>评估应能全面、系统反映企业从事拍卖业务的综合能力和实际业绩。</w:t>
                  </w:r>
                </w:p>
                <w:p w14:paraId="5AC4525F" w14:textId="77777777" w:rsidR="00ED56EF" w:rsidRDefault="00E62AB5">
                  <w:pPr>
                    <w:pStyle w:val="af7"/>
                    <w:rPr>
                      <w:szCs w:val="21"/>
                    </w:rPr>
                  </w:pPr>
                  <w:r>
                    <w:rPr>
                      <w:rFonts w:hint="eastAsia"/>
                      <w:szCs w:val="21"/>
                    </w:rPr>
                    <w:t>拍卖企业评估工作可由国家认可的全国性拍卖行业组织依照国家有关规定设立评估机构具体实施。</w:t>
                  </w:r>
                </w:p>
                <w:p w14:paraId="65EB6A8F" w14:textId="77777777" w:rsidR="00ED56EF" w:rsidRDefault="00ED56EF">
                  <w:pPr>
                    <w:pStyle w:val="af7"/>
                    <w:rPr>
                      <w:szCs w:val="21"/>
                    </w:rPr>
                  </w:pPr>
                </w:p>
                <w:p w14:paraId="63632465" w14:textId="77777777" w:rsidR="00ED56EF" w:rsidRDefault="00E62AB5">
                  <w:pPr>
                    <w:pStyle w:val="a1"/>
                    <w:numPr>
                      <w:ilvl w:val="2"/>
                      <w:numId w:val="5"/>
                    </w:numPr>
                    <w:spacing w:before="156" w:after="156"/>
                    <w:rPr>
                      <w:rFonts w:ascii="宋体" w:eastAsia="宋体" w:hAnsi="宋体"/>
                    </w:rPr>
                  </w:pPr>
                  <w:r>
                    <w:rPr>
                      <w:rFonts w:ascii="宋体" w:eastAsia="宋体" w:hAnsi="宋体" w:hint="eastAsia"/>
                    </w:rPr>
                    <w:t>参加评估的企业应具备下列准入条件：</w:t>
                  </w:r>
                </w:p>
                <w:p w14:paraId="6D7817CC" w14:textId="77777777" w:rsidR="00ED56EF" w:rsidRDefault="00E62AB5">
                  <w:pPr>
                    <w:pStyle w:val="a2"/>
                    <w:numPr>
                      <w:ilvl w:val="0"/>
                      <w:numId w:val="0"/>
                    </w:numPr>
                    <w:spacing w:beforeLines="0" w:afterLines="0"/>
                    <w:jc w:val="both"/>
                    <w:rPr>
                      <w:rFonts w:ascii="宋体" w:eastAsia="宋体" w:hAnsi="宋体"/>
                      <w:color w:val="FF0000"/>
                    </w:rPr>
                  </w:pPr>
                  <w:r>
                    <w:rPr>
                      <w:rFonts w:hAnsi="宋体" w:hint="eastAsia"/>
                    </w:rPr>
                    <w:t xml:space="preserve">3.1.2.1  </w:t>
                  </w:r>
                  <w:r>
                    <w:rPr>
                      <w:rFonts w:ascii="宋体" w:eastAsia="宋体" w:hAnsi="宋体" w:hint="eastAsia"/>
                    </w:rPr>
                    <w:t>符合相关法规的要求，并且成立于评估基准日三年以前。</w:t>
                  </w:r>
                </w:p>
                <w:p w14:paraId="3335D689" w14:textId="77777777" w:rsidR="00ED56EF" w:rsidRDefault="00E62AB5">
                  <w:pPr>
                    <w:pStyle w:val="af7"/>
                    <w:ind w:firstLine="360"/>
                    <w:rPr>
                      <w:rFonts w:hAnsi="宋体"/>
                      <w:sz w:val="18"/>
                      <w:szCs w:val="18"/>
                    </w:rPr>
                  </w:pPr>
                  <w:r>
                    <w:rPr>
                      <w:rFonts w:ascii="黑体" w:eastAsia="黑体" w:hAnsi="宋体" w:hint="eastAsia"/>
                      <w:sz w:val="18"/>
                      <w:szCs w:val="18"/>
                    </w:rPr>
                    <w:t>注</w:t>
                  </w:r>
                  <w:r>
                    <w:rPr>
                      <w:rFonts w:ascii="黑体" w:eastAsia="黑体" w:hAnsi="宋体" w:hint="eastAsia"/>
                      <w:sz w:val="18"/>
                      <w:szCs w:val="18"/>
                    </w:rPr>
                    <w:t>1</w:t>
                  </w:r>
                  <w:r>
                    <w:rPr>
                      <w:rFonts w:hAnsi="宋体" w:hint="eastAsia"/>
                      <w:sz w:val="18"/>
                      <w:szCs w:val="18"/>
                    </w:rPr>
                    <w:t>：相关法规可参见《中华人民共和国拍卖法》、《中华人民共和国公司法》和《拍卖监督管理暂行办法》等。</w:t>
                  </w:r>
                </w:p>
                <w:p w14:paraId="33740F20" w14:textId="77777777" w:rsidR="00ED56EF" w:rsidRDefault="00E62AB5">
                  <w:pPr>
                    <w:pStyle w:val="af7"/>
                    <w:ind w:firstLine="360"/>
                    <w:rPr>
                      <w:rFonts w:hAnsi="宋体"/>
                      <w:sz w:val="18"/>
                      <w:szCs w:val="18"/>
                    </w:rPr>
                  </w:pPr>
                  <w:r>
                    <w:rPr>
                      <w:rFonts w:ascii="黑体" w:eastAsia="黑体" w:hAnsi="宋体" w:hint="eastAsia"/>
                      <w:sz w:val="18"/>
                      <w:szCs w:val="18"/>
                    </w:rPr>
                    <w:t>注</w:t>
                  </w:r>
                  <w:r>
                    <w:rPr>
                      <w:rFonts w:ascii="黑体" w:eastAsia="黑体" w:hAnsi="宋体" w:hint="eastAsia"/>
                      <w:sz w:val="18"/>
                      <w:szCs w:val="18"/>
                    </w:rPr>
                    <w:t>2</w:t>
                  </w:r>
                  <w:r>
                    <w:rPr>
                      <w:rFonts w:hAnsi="宋体" w:hint="eastAsia"/>
                      <w:sz w:val="18"/>
                      <w:szCs w:val="18"/>
                    </w:rPr>
                    <w:t>：</w:t>
                  </w:r>
                  <w:r>
                    <w:rPr>
                      <w:rFonts w:hAnsi="宋体" w:cs="宋体" w:hint="eastAsia"/>
                      <w:sz w:val="18"/>
                      <w:szCs w:val="18"/>
                    </w:rPr>
                    <w:t>评估基准日是指对拍卖企业在过去一定期间内的经营业绩开始进行测评的最后截止日期，以具体的某年某月某日来表示。</w:t>
                  </w:r>
                </w:p>
                <w:p w14:paraId="067511CD" w14:textId="77777777" w:rsidR="00ED56EF" w:rsidRDefault="00E62AB5">
                  <w:pPr>
                    <w:pStyle w:val="a2"/>
                    <w:numPr>
                      <w:ilvl w:val="0"/>
                      <w:numId w:val="0"/>
                    </w:numPr>
                    <w:spacing w:before="156" w:after="156"/>
                    <w:rPr>
                      <w:rFonts w:ascii="宋体" w:eastAsia="宋体" w:hAnsi="宋体" w:cs="宋体"/>
                    </w:rPr>
                  </w:pPr>
                  <w:r>
                    <w:rPr>
                      <w:rFonts w:hint="eastAsia"/>
                    </w:rPr>
                    <w:t xml:space="preserve">3.1.2.2  </w:t>
                  </w:r>
                  <w:r>
                    <w:rPr>
                      <w:rFonts w:ascii="宋体" w:eastAsia="宋体" w:hAnsi="宋体" w:hint="eastAsia"/>
                    </w:rPr>
                    <w:t>考核期限内及评估结果发布日之前没有因违规经营受到行政处罚或在生效裁判中被确认为有违规经营行为。</w:t>
                  </w:r>
                </w:p>
                <w:p w14:paraId="54388A69" w14:textId="77777777" w:rsidR="00ED56EF" w:rsidRDefault="00E62AB5">
                  <w:pPr>
                    <w:pStyle w:val="a2"/>
                    <w:numPr>
                      <w:ilvl w:val="0"/>
                      <w:numId w:val="0"/>
                    </w:numPr>
                    <w:spacing w:beforeLines="0" w:afterLines="0"/>
                    <w:ind w:firstLineChars="200" w:firstLine="360"/>
                    <w:rPr>
                      <w:rFonts w:ascii="宋体" w:eastAsia="宋体" w:hAnsi="宋体" w:cs="宋体"/>
                    </w:rPr>
                  </w:pPr>
                  <w:r>
                    <w:rPr>
                      <w:rFonts w:hAnsi="宋体" w:cs="宋体" w:hint="eastAsia"/>
                      <w:sz w:val="18"/>
                      <w:szCs w:val="18"/>
                    </w:rPr>
                    <w:t>注：</w:t>
                  </w:r>
                  <w:r>
                    <w:rPr>
                      <w:rFonts w:ascii="宋体" w:eastAsia="宋体" w:hAnsi="宋体" w:cs="宋体" w:hint="eastAsia"/>
                      <w:sz w:val="18"/>
                      <w:szCs w:val="18"/>
                    </w:rPr>
                    <w:t>考核期限是指对拍卖企业的各项经营业绩进行评估的特定起止时间段，以自某年某月某日起至某年某月某日止来表示。</w:t>
                  </w:r>
                </w:p>
                <w:p w14:paraId="1822CD0B" w14:textId="77777777" w:rsidR="00ED56EF" w:rsidRDefault="00E62AB5">
                  <w:pPr>
                    <w:pStyle w:val="a"/>
                    <w:numPr>
                      <w:ilvl w:val="0"/>
                      <w:numId w:val="0"/>
                    </w:numPr>
                    <w:spacing w:beforeLines="50" w:before="156" w:afterLines="50" w:after="156"/>
                    <w:rPr>
                      <w:rFonts w:ascii="宋体" w:eastAsia="宋体" w:hAnsi="宋体"/>
                      <w:sz w:val="18"/>
                      <w:szCs w:val="18"/>
                    </w:rPr>
                  </w:pPr>
                  <w:r>
                    <w:rPr>
                      <w:rFonts w:hint="eastAsia"/>
                    </w:rPr>
                    <w:t xml:space="preserve">3.1.2.3 </w:t>
                  </w:r>
                  <w:r>
                    <w:rPr>
                      <w:rFonts w:ascii="宋体" w:eastAsia="宋体" w:hAnsi="宋体" w:hint="eastAsia"/>
                    </w:rPr>
                    <w:t xml:space="preserve"> </w:t>
                  </w:r>
                  <w:r>
                    <w:rPr>
                      <w:rFonts w:ascii="宋体" w:eastAsia="宋体" w:hAnsi="宋体" w:hint="eastAsia"/>
                    </w:rPr>
                    <w:t>考核期限内（最近三年）每年度拍卖成交额均不应为零。</w:t>
                  </w:r>
                </w:p>
                <w:p w14:paraId="0A20CBE2" w14:textId="77777777" w:rsidR="00ED56EF" w:rsidRDefault="00E62AB5">
                  <w:pPr>
                    <w:pStyle w:val="a"/>
                    <w:numPr>
                      <w:ilvl w:val="0"/>
                      <w:numId w:val="0"/>
                    </w:numPr>
                    <w:spacing w:beforeLines="0" w:afterLines="0"/>
                    <w:ind w:rightChars="-65" w:right="-136"/>
                    <w:rPr>
                      <w:rFonts w:ascii="宋体" w:eastAsia="宋体" w:hAnsi="宋体"/>
                      <w:strike/>
                      <w:color w:val="FF0000"/>
                      <w:shd w:val="clear" w:color="FFFFFF" w:fill="D9D9D9"/>
                    </w:rPr>
                  </w:pPr>
                  <w:r>
                    <w:rPr>
                      <w:rFonts w:hint="eastAsia"/>
                    </w:rPr>
                    <w:t xml:space="preserve">3.1.2.4  </w:t>
                  </w:r>
                  <w:r>
                    <w:rPr>
                      <w:rFonts w:ascii="宋体" w:eastAsia="宋体" w:hAnsi="宋体" w:hint="eastAsia"/>
                    </w:rPr>
                    <w:t>截止评估基准日之前拥有国家注册拍卖师不少于</w:t>
                  </w:r>
                  <w:r>
                    <w:rPr>
                      <w:rFonts w:ascii="宋体" w:eastAsia="宋体" w:hAnsi="宋体" w:hint="eastAsia"/>
                    </w:rPr>
                    <w:t>1</w:t>
                  </w:r>
                  <w:r>
                    <w:rPr>
                      <w:rFonts w:ascii="宋体" w:eastAsia="宋体" w:hAnsi="宋体" w:hint="eastAsia"/>
                    </w:rPr>
                    <w:t>名</w:t>
                  </w:r>
                  <w:r>
                    <w:rPr>
                      <w:rFonts w:ascii="宋体" w:eastAsia="宋体" w:hAnsi="宋体" w:hint="eastAsia"/>
                      <w:strike/>
                      <w:shd w:val="clear" w:color="FFFFFF" w:fill="D9D9D9"/>
                    </w:rPr>
                    <w:t>、</w:t>
                  </w:r>
                  <w:r>
                    <w:rPr>
                      <w:rFonts w:ascii="宋体" w:eastAsia="宋体" w:hAnsi="宋体" w:hint="eastAsia"/>
                      <w:strike/>
                      <w:color w:val="FF0000"/>
                      <w:shd w:val="clear" w:color="FFFFFF" w:fill="D9D9D9"/>
                    </w:rPr>
                    <w:t>拍卖从业人员不少于</w:t>
                  </w:r>
                  <w:r>
                    <w:rPr>
                      <w:rFonts w:ascii="宋体" w:eastAsia="宋体" w:hAnsi="宋体" w:hint="eastAsia"/>
                      <w:strike/>
                      <w:color w:val="FF0000"/>
                      <w:shd w:val="clear" w:color="FFFFFF" w:fill="D9D9D9"/>
                    </w:rPr>
                    <w:t>3</w:t>
                  </w:r>
                  <w:r>
                    <w:rPr>
                      <w:rFonts w:ascii="宋体" w:eastAsia="宋体" w:hAnsi="宋体" w:hint="eastAsia"/>
                      <w:strike/>
                      <w:color w:val="FF0000"/>
                      <w:shd w:val="clear" w:color="FFFFFF" w:fill="D9D9D9"/>
                    </w:rPr>
                    <w:t>名。</w:t>
                  </w:r>
                </w:p>
                <w:p w14:paraId="273A4903" w14:textId="77777777" w:rsidR="00ED56EF" w:rsidRDefault="00E62AB5">
                  <w:pPr>
                    <w:pStyle w:val="a"/>
                    <w:numPr>
                      <w:ilvl w:val="0"/>
                      <w:numId w:val="0"/>
                    </w:numPr>
                    <w:spacing w:beforeLines="0" w:afterLines="0"/>
                  </w:pPr>
                  <w:r>
                    <w:rPr>
                      <w:rFonts w:hint="eastAsia"/>
                    </w:rPr>
                    <w:t xml:space="preserve">3.1.2.5  </w:t>
                  </w:r>
                  <w:r>
                    <w:rPr>
                      <w:rFonts w:ascii="宋体" w:eastAsia="宋体" w:hAnsi="宋体" w:hint="eastAsia"/>
                    </w:rPr>
                    <w:t>申报材料真实可信</w:t>
                  </w:r>
                  <w:r>
                    <w:rPr>
                      <w:rFonts w:ascii="宋体" w:eastAsia="宋体" w:hAnsi="宋体" w:hint="eastAsia"/>
                    </w:rPr>
                    <w:t>,</w:t>
                  </w:r>
                  <w:r>
                    <w:rPr>
                      <w:rFonts w:ascii="宋体" w:eastAsia="宋体" w:hAnsi="宋体" w:hint="eastAsia"/>
                    </w:rPr>
                    <w:t>无虚假。</w:t>
                  </w:r>
                </w:p>
                <w:p w14:paraId="157FD034" w14:textId="77777777" w:rsidR="00ED56EF" w:rsidRDefault="00ED56EF">
                  <w:pPr>
                    <w:pStyle w:val="af7"/>
                    <w:rPr>
                      <w:szCs w:val="21"/>
                    </w:rPr>
                  </w:pPr>
                </w:p>
                <w:p w14:paraId="6DA22583" w14:textId="77777777" w:rsidR="00ED56EF" w:rsidRDefault="00ED56EF">
                  <w:pPr>
                    <w:spacing w:line="360" w:lineRule="auto"/>
                  </w:pPr>
                </w:p>
              </w:txbxContent>
            </v:textbox>
          </v:shape>
        </w:pict>
      </w:r>
    </w:p>
    <w:p w14:paraId="19AEE89A" w14:textId="77777777" w:rsidR="00ED56EF" w:rsidRDefault="00ED56EF">
      <w:pPr>
        <w:jc w:val="center"/>
        <w:rPr>
          <w:rFonts w:ascii="黑体" w:eastAsia="黑体"/>
          <w:sz w:val="32"/>
          <w:szCs w:val="32"/>
        </w:rPr>
      </w:pPr>
    </w:p>
    <w:p w14:paraId="39F1E866" w14:textId="77777777" w:rsidR="00ED56EF" w:rsidRDefault="00ED56EF">
      <w:pPr>
        <w:rPr>
          <w:rFonts w:ascii="黑体" w:eastAsia="黑体"/>
          <w:sz w:val="32"/>
          <w:szCs w:val="32"/>
        </w:rPr>
      </w:pPr>
    </w:p>
    <w:p w14:paraId="0210D428" w14:textId="77777777" w:rsidR="00ED56EF" w:rsidRDefault="00ED56EF">
      <w:pPr>
        <w:rPr>
          <w:rFonts w:ascii="黑体" w:eastAsia="黑体"/>
          <w:sz w:val="32"/>
          <w:szCs w:val="32"/>
        </w:rPr>
      </w:pPr>
    </w:p>
    <w:p w14:paraId="76A421C0" w14:textId="77777777" w:rsidR="00ED56EF" w:rsidRDefault="00ED56EF">
      <w:pPr>
        <w:jc w:val="center"/>
        <w:rPr>
          <w:rFonts w:ascii="黑体" w:eastAsia="黑体"/>
          <w:sz w:val="32"/>
          <w:szCs w:val="32"/>
        </w:rPr>
      </w:pPr>
    </w:p>
    <w:p w14:paraId="443803EE" w14:textId="77777777" w:rsidR="00ED56EF" w:rsidRDefault="00ED56EF">
      <w:pPr>
        <w:jc w:val="center"/>
        <w:rPr>
          <w:rFonts w:ascii="黑体" w:eastAsia="黑体"/>
          <w:sz w:val="32"/>
          <w:szCs w:val="32"/>
        </w:rPr>
      </w:pPr>
    </w:p>
    <w:p w14:paraId="504C58D8" w14:textId="77777777" w:rsidR="00ED56EF" w:rsidRDefault="00ED56EF">
      <w:pPr>
        <w:jc w:val="center"/>
        <w:rPr>
          <w:rFonts w:ascii="黑体" w:eastAsia="黑体"/>
          <w:sz w:val="32"/>
          <w:szCs w:val="32"/>
        </w:rPr>
      </w:pPr>
    </w:p>
    <w:p w14:paraId="306A7121" w14:textId="77777777" w:rsidR="00ED56EF" w:rsidRDefault="00ED56EF">
      <w:pPr>
        <w:jc w:val="center"/>
        <w:rPr>
          <w:rFonts w:ascii="黑体" w:eastAsia="黑体"/>
          <w:sz w:val="32"/>
          <w:szCs w:val="32"/>
        </w:rPr>
      </w:pPr>
    </w:p>
    <w:p w14:paraId="49F89BF4" w14:textId="77777777" w:rsidR="00ED56EF" w:rsidRDefault="00ED56EF">
      <w:pPr>
        <w:jc w:val="center"/>
        <w:rPr>
          <w:rFonts w:ascii="黑体" w:eastAsia="黑体"/>
          <w:szCs w:val="21"/>
        </w:rPr>
      </w:pPr>
    </w:p>
    <w:p w14:paraId="010A00BC" w14:textId="77777777" w:rsidR="00ED56EF" w:rsidRDefault="00ED56EF">
      <w:pPr>
        <w:jc w:val="left"/>
        <w:rPr>
          <w:rFonts w:ascii="黑体" w:eastAsia="黑体" w:hAnsiTheme="minorEastAsia"/>
          <w:sz w:val="28"/>
          <w:szCs w:val="28"/>
          <w:shd w:val="pct10" w:color="auto" w:fill="FFFFFF"/>
        </w:rPr>
      </w:pPr>
    </w:p>
    <w:p w14:paraId="0113CFA8" w14:textId="77777777" w:rsidR="00ED56EF" w:rsidRDefault="00ED56EF">
      <w:pPr>
        <w:jc w:val="left"/>
        <w:rPr>
          <w:rFonts w:ascii="黑体" w:eastAsia="黑体" w:hAnsiTheme="minorEastAsia"/>
          <w:sz w:val="28"/>
          <w:szCs w:val="28"/>
          <w:shd w:val="pct10" w:color="auto" w:fill="FFFFFF"/>
        </w:rPr>
      </w:pPr>
    </w:p>
    <w:p w14:paraId="1156779D" w14:textId="77777777" w:rsidR="00ED56EF" w:rsidRDefault="00E62AB5">
      <w:pPr>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◆释义</w:t>
      </w:r>
    </w:p>
    <w:p w14:paraId="4AB81FA2" w14:textId="77777777" w:rsidR="00ED56EF" w:rsidRDefault="00ED56EF">
      <w:pPr>
        <w:pStyle w:val="10"/>
        <w:adjustRightInd w:val="0"/>
        <w:spacing w:line="360" w:lineRule="auto"/>
        <w:ind w:firstLineChars="0" w:firstLine="0"/>
        <w:rPr>
          <w:rFonts w:asciiTheme="minorEastAsia" w:hAnsiTheme="minorEastAsia"/>
          <w:sz w:val="28"/>
          <w:szCs w:val="28"/>
        </w:rPr>
      </w:pPr>
    </w:p>
    <w:p w14:paraId="1F28F83E" w14:textId="77777777" w:rsidR="00ED56EF" w:rsidRDefault="00ED56EF">
      <w:pPr>
        <w:jc w:val="left"/>
        <w:rPr>
          <w:rFonts w:ascii="黑体" w:eastAsia="黑体" w:hAnsiTheme="minorEastAsia"/>
          <w:sz w:val="28"/>
          <w:szCs w:val="28"/>
          <w:shd w:val="pct10" w:color="auto" w:fill="FFFFFF"/>
        </w:rPr>
      </w:pPr>
    </w:p>
    <w:p w14:paraId="01C830FA" w14:textId="77777777" w:rsidR="00ED56EF" w:rsidRDefault="00ED56EF">
      <w:pPr>
        <w:jc w:val="left"/>
        <w:rPr>
          <w:rFonts w:ascii="黑体" w:eastAsia="黑体" w:hAnsiTheme="minorEastAsia"/>
          <w:sz w:val="28"/>
          <w:szCs w:val="28"/>
          <w:shd w:val="pct10" w:color="auto" w:fill="FFFFFF"/>
        </w:rPr>
      </w:pPr>
    </w:p>
    <w:p w14:paraId="26B43C40" w14:textId="77777777" w:rsidR="00ED56EF" w:rsidRDefault="00E62AB5">
      <w:pPr>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lastRenderedPageBreak/>
        <w:t>◆释义</w:t>
      </w:r>
    </w:p>
    <w:p w14:paraId="4BE9EBA5" w14:textId="77777777" w:rsidR="00ED56EF" w:rsidRDefault="00E62AB5">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拍卖企业等级评估给出的参评企业条件是：</w:t>
      </w:r>
    </w:p>
    <w:p w14:paraId="1D30E03F" w14:textId="77777777" w:rsidR="00ED56EF" w:rsidRDefault="00E62AB5">
      <w:pPr>
        <w:ind w:firstLineChars="200" w:firstLine="562"/>
        <w:jc w:val="left"/>
      </w:pPr>
      <w:r>
        <w:rPr>
          <w:rFonts w:asciiTheme="minorEastAsia" w:hAnsiTheme="minorEastAsia" w:hint="eastAsia"/>
          <w:b/>
          <w:sz w:val="28"/>
          <w:szCs w:val="28"/>
        </w:rPr>
        <w:t>1</w:t>
      </w:r>
      <w:r>
        <w:rPr>
          <w:rFonts w:asciiTheme="minorEastAsia" w:hAnsiTheme="minorEastAsia" w:hint="eastAsia"/>
          <w:b/>
          <w:sz w:val="28"/>
          <w:szCs w:val="28"/>
        </w:rPr>
        <w:t>、符合相关法规的要求，并且成立于评估基准日三年以前。</w:t>
      </w:r>
    </w:p>
    <w:p w14:paraId="7A527C66" w14:textId="77777777" w:rsidR="00ED56EF" w:rsidRDefault="00E62AB5">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拍卖企业开展标准化评估工作，首先拍卖主体资格要符合《拍卖法》、《公司法》、《拍卖管理办法》等相关规定。</w:t>
      </w:r>
    </w:p>
    <w:p w14:paraId="07976487" w14:textId="77777777" w:rsidR="00ED56EF" w:rsidRDefault="00E62AB5">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评估基准日是指对拍卖企业在过去一定期间内的经营业绩开始进行测评的最后截止日期，以具体的某年某月某日来表示。如</w:t>
      </w:r>
      <w:r>
        <w:rPr>
          <w:rFonts w:asciiTheme="minorEastAsia" w:hAnsiTheme="minorEastAsia" w:hint="eastAsia"/>
          <w:sz w:val="28"/>
          <w:szCs w:val="28"/>
        </w:rPr>
        <w:t>202</w:t>
      </w:r>
      <w:r>
        <w:rPr>
          <w:rFonts w:asciiTheme="minorEastAsia" w:hAnsiTheme="minorEastAsia" w:hint="eastAsia"/>
          <w:sz w:val="28"/>
          <w:szCs w:val="28"/>
        </w:rPr>
        <w:t>6</w:t>
      </w:r>
      <w:r>
        <w:rPr>
          <w:rFonts w:asciiTheme="minorEastAsia" w:hAnsiTheme="minorEastAsia" w:hint="eastAsia"/>
          <w:sz w:val="28"/>
          <w:szCs w:val="28"/>
        </w:rPr>
        <w:t>年开展拍卖企业的等级评估，则评估基准日设定为上年度的</w:t>
      </w:r>
      <w:r>
        <w:rPr>
          <w:rFonts w:asciiTheme="minorEastAsia" w:hAnsiTheme="minorEastAsia" w:hint="eastAsia"/>
          <w:sz w:val="28"/>
          <w:szCs w:val="28"/>
        </w:rPr>
        <w:t>12</w:t>
      </w:r>
      <w:r>
        <w:rPr>
          <w:rFonts w:asciiTheme="minorEastAsia" w:hAnsiTheme="minorEastAsia" w:hint="eastAsia"/>
          <w:sz w:val="28"/>
          <w:szCs w:val="28"/>
        </w:rPr>
        <w:t>月</w:t>
      </w:r>
      <w:r>
        <w:rPr>
          <w:rFonts w:asciiTheme="minorEastAsia" w:hAnsiTheme="minorEastAsia" w:hint="eastAsia"/>
          <w:sz w:val="28"/>
          <w:szCs w:val="28"/>
        </w:rPr>
        <w:t>31</w:t>
      </w:r>
      <w:r>
        <w:rPr>
          <w:rFonts w:asciiTheme="minorEastAsia" w:hAnsiTheme="minorEastAsia" w:hint="eastAsia"/>
          <w:sz w:val="28"/>
          <w:szCs w:val="28"/>
        </w:rPr>
        <w:t>日，即</w:t>
      </w:r>
      <w:r>
        <w:rPr>
          <w:rFonts w:asciiTheme="minorEastAsia" w:hAnsiTheme="minorEastAsia" w:hint="eastAsia"/>
          <w:sz w:val="28"/>
          <w:szCs w:val="28"/>
        </w:rPr>
        <w:t>202</w:t>
      </w:r>
      <w:r>
        <w:rPr>
          <w:rFonts w:asciiTheme="minorEastAsia" w:hAnsiTheme="minorEastAsia" w:hint="eastAsia"/>
          <w:sz w:val="28"/>
          <w:szCs w:val="28"/>
        </w:rPr>
        <w:t>5</w:t>
      </w:r>
      <w:r>
        <w:rPr>
          <w:rFonts w:asciiTheme="minorEastAsia" w:hAnsiTheme="minorEastAsia" w:hint="eastAsia"/>
          <w:sz w:val="28"/>
          <w:szCs w:val="28"/>
        </w:rPr>
        <w:t>年</w:t>
      </w:r>
      <w:r>
        <w:rPr>
          <w:rFonts w:asciiTheme="minorEastAsia" w:hAnsiTheme="minorEastAsia" w:hint="eastAsia"/>
          <w:sz w:val="28"/>
          <w:szCs w:val="28"/>
        </w:rPr>
        <w:t>12</w:t>
      </w:r>
      <w:r>
        <w:rPr>
          <w:rFonts w:asciiTheme="minorEastAsia" w:hAnsiTheme="minorEastAsia" w:hint="eastAsia"/>
          <w:sz w:val="28"/>
          <w:szCs w:val="28"/>
        </w:rPr>
        <w:t>月</w:t>
      </w:r>
      <w:r>
        <w:rPr>
          <w:rFonts w:asciiTheme="minorEastAsia" w:hAnsiTheme="minorEastAsia" w:hint="eastAsia"/>
          <w:sz w:val="28"/>
          <w:szCs w:val="28"/>
        </w:rPr>
        <w:t>31</w:t>
      </w:r>
      <w:r>
        <w:rPr>
          <w:rFonts w:asciiTheme="minorEastAsia" w:hAnsiTheme="minorEastAsia" w:hint="eastAsia"/>
          <w:sz w:val="28"/>
          <w:szCs w:val="28"/>
        </w:rPr>
        <w:t>日。</w:t>
      </w:r>
    </w:p>
    <w:p w14:paraId="15E14A42" w14:textId="77777777" w:rsidR="00ED56EF" w:rsidRDefault="00E62AB5">
      <w:pPr>
        <w:ind w:firstLineChars="200" w:firstLine="562"/>
        <w:jc w:val="left"/>
        <w:rPr>
          <w:rFonts w:asciiTheme="minorEastAsia" w:hAnsiTheme="minorEastAsia"/>
          <w:b/>
          <w:sz w:val="28"/>
          <w:szCs w:val="28"/>
        </w:rPr>
      </w:pPr>
      <w:r>
        <w:rPr>
          <w:rFonts w:asciiTheme="minorEastAsia" w:hAnsiTheme="minorEastAsia" w:cs="宋体" w:hint="eastAsia"/>
          <w:b/>
          <w:sz w:val="28"/>
          <w:szCs w:val="28"/>
        </w:rPr>
        <w:t>2</w:t>
      </w:r>
      <w:r>
        <w:rPr>
          <w:rFonts w:asciiTheme="minorEastAsia" w:hAnsiTheme="minorEastAsia" w:cs="宋体" w:hint="eastAsia"/>
          <w:b/>
          <w:sz w:val="28"/>
          <w:szCs w:val="28"/>
        </w:rPr>
        <w:t>、</w:t>
      </w:r>
      <w:r>
        <w:rPr>
          <w:rFonts w:asciiTheme="minorEastAsia" w:hAnsiTheme="minorEastAsia" w:hint="eastAsia"/>
          <w:b/>
          <w:sz w:val="28"/>
          <w:szCs w:val="28"/>
        </w:rPr>
        <w:t>考核期限内及评估结果发布日之前没有因违规经营受到行政处罚或在生效裁判中被确认为有违规经营行为。</w:t>
      </w:r>
    </w:p>
    <w:p w14:paraId="7742509D" w14:textId="77777777" w:rsidR="00ED56EF" w:rsidRDefault="00E62AB5">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考核期限是指对拍卖企业的各项经营业绩进行评估的特定起止时间段，以自某年某月某日起至某年某月某日止来表示。</w:t>
      </w:r>
      <w:r>
        <w:rPr>
          <w:rFonts w:asciiTheme="minorEastAsia" w:hAnsiTheme="minorEastAsia" w:hint="eastAsia"/>
          <w:sz w:val="28"/>
          <w:szCs w:val="28"/>
        </w:rPr>
        <w:t>202</w:t>
      </w:r>
      <w:r>
        <w:rPr>
          <w:rFonts w:asciiTheme="minorEastAsia" w:hAnsiTheme="minorEastAsia" w:hint="eastAsia"/>
          <w:sz w:val="28"/>
          <w:szCs w:val="28"/>
        </w:rPr>
        <w:t>6</w:t>
      </w:r>
      <w:r>
        <w:rPr>
          <w:rFonts w:asciiTheme="minorEastAsia" w:hAnsiTheme="minorEastAsia" w:hint="eastAsia"/>
          <w:sz w:val="28"/>
          <w:szCs w:val="28"/>
        </w:rPr>
        <w:t>年拍卖企业的等级评估考核期限设定为</w:t>
      </w:r>
      <w:r>
        <w:rPr>
          <w:rFonts w:asciiTheme="minorEastAsia" w:hAnsiTheme="minorEastAsia" w:hint="eastAsia"/>
          <w:sz w:val="28"/>
          <w:szCs w:val="28"/>
        </w:rPr>
        <w:t>202</w:t>
      </w:r>
      <w:r>
        <w:rPr>
          <w:rFonts w:asciiTheme="minorEastAsia" w:hAnsiTheme="minorEastAsia" w:hint="eastAsia"/>
          <w:sz w:val="28"/>
          <w:szCs w:val="28"/>
        </w:rPr>
        <w:t>4</w:t>
      </w:r>
      <w:r>
        <w:rPr>
          <w:rFonts w:asciiTheme="minorEastAsia" w:hAnsiTheme="minorEastAsia" w:hint="eastAsia"/>
          <w:sz w:val="28"/>
          <w:szCs w:val="28"/>
        </w:rPr>
        <w:t>年</w:t>
      </w:r>
      <w:r>
        <w:rPr>
          <w:rFonts w:asciiTheme="minorEastAsia" w:hAnsiTheme="minorEastAsia" w:hint="eastAsia"/>
          <w:sz w:val="28"/>
          <w:szCs w:val="28"/>
        </w:rPr>
        <w:t>1</w:t>
      </w:r>
      <w:r>
        <w:rPr>
          <w:rFonts w:asciiTheme="minorEastAsia" w:hAnsiTheme="minorEastAsia" w:hint="eastAsia"/>
          <w:sz w:val="28"/>
          <w:szCs w:val="28"/>
        </w:rPr>
        <w:t>月</w:t>
      </w:r>
      <w:r>
        <w:rPr>
          <w:rFonts w:asciiTheme="minorEastAsia" w:hAnsiTheme="minorEastAsia" w:hint="eastAsia"/>
          <w:sz w:val="28"/>
          <w:szCs w:val="28"/>
        </w:rPr>
        <w:t>1</w:t>
      </w:r>
      <w:r>
        <w:rPr>
          <w:rFonts w:asciiTheme="minorEastAsia" w:hAnsiTheme="minorEastAsia" w:hint="eastAsia"/>
          <w:sz w:val="28"/>
          <w:szCs w:val="28"/>
        </w:rPr>
        <w:t>日至</w:t>
      </w:r>
      <w:r>
        <w:rPr>
          <w:rFonts w:asciiTheme="minorEastAsia" w:hAnsiTheme="minorEastAsia" w:hint="eastAsia"/>
          <w:sz w:val="28"/>
          <w:szCs w:val="28"/>
        </w:rPr>
        <w:t>202</w:t>
      </w:r>
      <w:r>
        <w:rPr>
          <w:rFonts w:asciiTheme="minorEastAsia" w:hAnsiTheme="minorEastAsia" w:hint="eastAsia"/>
          <w:sz w:val="28"/>
          <w:szCs w:val="28"/>
        </w:rPr>
        <w:t>5</w:t>
      </w:r>
      <w:r>
        <w:rPr>
          <w:rFonts w:asciiTheme="minorEastAsia" w:hAnsiTheme="minorEastAsia" w:hint="eastAsia"/>
          <w:sz w:val="28"/>
          <w:szCs w:val="28"/>
        </w:rPr>
        <w:t>年</w:t>
      </w:r>
      <w:r>
        <w:rPr>
          <w:rFonts w:asciiTheme="minorEastAsia" w:hAnsiTheme="minorEastAsia" w:hint="eastAsia"/>
          <w:sz w:val="28"/>
          <w:szCs w:val="28"/>
        </w:rPr>
        <w:t>12</w:t>
      </w:r>
      <w:r>
        <w:rPr>
          <w:rFonts w:asciiTheme="minorEastAsia" w:hAnsiTheme="minorEastAsia" w:hint="eastAsia"/>
          <w:sz w:val="28"/>
          <w:szCs w:val="28"/>
        </w:rPr>
        <w:t>月</w:t>
      </w:r>
      <w:r>
        <w:rPr>
          <w:rFonts w:asciiTheme="minorEastAsia" w:hAnsiTheme="minorEastAsia" w:hint="eastAsia"/>
          <w:sz w:val="28"/>
          <w:szCs w:val="28"/>
        </w:rPr>
        <w:t>31</w:t>
      </w:r>
      <w:r>
        <w:rPr>
          <w:rFonts w:asciiTheme="minorEastAsia" w:hAnsiTheme="minorEastAsia" w:hint="eastAsia"/>
          <w:sz w:val="28"/>
          <w:szCs w:val="28"/>
        </w:rPr>
        <w:t>日。</w:t>
      </w:r>
      <w:r>
        <w:rPr>
          <w:rFonts w:asciiTheme="minorEastAsia" w:hAnsiTheme="minorEastAsia"/>
          <w:sz w:val="28"/>
          <w:szCs w:val="28"/>
        </w:rPr>
        <w:t>要求</w:t>
      </w:r>
      <w:r>
        <w:rPr>
          <w:rFonts w:asciiTheme="minorEastAsia" w:hAnsiTheme="minorEastAsia" w:hint="eastAsia"/>
          <w:sz w:val="28"/>
          <w:szCs w:val="28"/>
        </w:rPr>
        <w:t>参评企业在考核期限内至评估结果发布日之前，没有因违规经营受到行政处罚、没有在生效裁判中被确认为有违规经营行为。</w:t>
      </w:r>
    </w:p>
    <w:p w14:paraId="0473FD62" w14:textId="77777777" w:rsidR="00ED56EF" w:rsidRDefault="00E62AB5">
      <w:pPr>
        <w:ind w:firstLineChars="200" w:firstLine="562"/>
        <w:rPr>
          <w:rFonts w:asciiTheme="minorEastAsia" w:hAnsiTheme="minorEastAsia"/>
          <w:b/>
          <w:sz w:val="28"/>
          <w:szCs w:val="28"/>
        </w:rPr>
      </w:pPr>
      <w:r>
        <w:rPr>
          <w:rFonts w:asciiTheme="minorEastAsia" w:hAnsiTheme="minorEastAsia" w:hint="eastAsia"/>
          <w:b/>
          <w:sz w:val="28"/>
          <w:szCs w:val="28"/>
        </w:rPr>
        <w:t>3</w:t>
      </w:r>
      <w:r>
        <w:rPr>
          <w:rFonts w:asciiTheme="minorEastAsia" w:hAnsiTheme="minorEastAsia" w:hint="eastAsia"/>
          <w:b/>
          <w:sz w:val="28"/>
          <w:szCs w:val="28"/>
        </w:rPr>
        <w:t>、考核期限内（最近三年）每年度拍卖成交额均不应为零。</w:t>
      </w:r>
    </w:p>
    <w:p w14:paraId="25887C2E" w14:textId="77777777" w:rsidR="00ED56EF" w:rsidRDefault="00E62AB5">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此款对参评企业最近三年</w:t>
      </w:r>
      <w:r>
        <w:rPr>
          <w:rFonts w:asciiTheme="minorEastAsia" w:hAnsiTheme="minorEastAsia" w:hint="eastAsia"/>
          <w:sz w:val="28"/>
          <w:szCs w:val="28"/>
        </w:rPr>
        <w:t>（</w:t>
      </w:r>
      <w:r>
        <w:rPr>
          <w:rFonts w:asciiTheme="minorEastAsia" w:hAnsiTheme="minorEastAsia" w:hint="eastAsia"/>
          <w:sz w:val="28"/>
          <w:szCs w:val="28"/>
        </w:rPr>
        <w:t>2023-2025</w:t>
      </w:r>
      <w:r>
        <w:rPr>
          <w:rFonts w:asciiTheme="minorEastAsia" w:hAnsiTheme="minorEastAsia" w:hint="eastAsia"/>
          <w:sz w:val="28"/>
          <w:szCs w:val="28"/>
        </w:rPr>
        <w:t>年）</w:t>
      </w:r>
      <w:r>
        <w:rPr>
          <w:rFonts w:asciiTheme="minorEastAsia" w:hAnsiTheme="minorEastAsia" w:hint="eastAsia"/>
          <w:sz w:val="28"/>
          <w:szCs w:val="28"/>
        </w:rPr>
        <w:t>成交情况进行考核，考核时以拍卖档案记录为准。这里的成交额必须是按《拍卖法》规定程序举办正式拍卖会的成交额</w:t>
      </w:r>
      <w:r>
        <w:rPr>
          <w:rFonts w:asciiTheme="minorEastAsia" w:hAnsiTheme="minorEastAsia" w:hint="eastAsia"/>
          <w:sz w:val="28"/>
          <w:szCs w:val="28"/>
        </w:rPr>
        <w:t>，未按《拍卖法》规定程序操作的拍卖会，成交额不能计算在总成交额内。</w:t>
      </w:r>
    </w:p>
    <w:p w14:paraId="58DDB181" w14:textId="77777777" w:rsidR="00ED56EF" w:rsidRDefault="00E62AB5">
      <w:pPr>
        <w:ind w:firstLineChars="200" w:firstLine="562"/>
        <w:jc w:val="left"/>
        <w:rPr>
          <w:rFonts w:asciiTheme="minorEastAsia" w:hAnsiTheme="minorEastAsia"/>
          <w:b/>
          <w:sz w:val="28"/>
          <w:szCs w:val="28"/>
        </w:rPr>
      </w:pPr>
      <w:r>
        <w:rPr>
          <w:rFonts w:asciiTheme="minorEastAsia" w:hAnsiTheme="minorEastAsia" w:hint="eastAsia"/>
          <w:b/>
          <w:sz w:val="28"/>
          <w:szCs w:val="28"/>
        </w:rPr>
        <w:t>4</w:t>
      </w:r>
      <w:r>
        <w:rPr>
          <w:rFonts w:asciiTheme="minorEastAsia" w:hAnsiTheme="minorEastAsia" w:hint="eastAsia"/>
          <w:b/>
          <w:sz w:val="28"/>
          <w:szCs w:val="28"/>
        </w:rPr>
        <w:t>、截止评估基准日之前拥有国家注册拍卖师不少于</w:t>
      </w:r>
      <w:r>
        <w:rPr>
          <w:rFonts w:asciiTheme="minorEastAsia" w:hAnsiTheme="minorEastAsia" w:hint="eastAsia"/>
          <w:b/>
          <w:sz w:val="28"/>
          <w:szCs w:val="28"/>
        </w:rPr>
        <w:t>1</w:t>
      </w:r>
      <w:r>
        <w:rPr>
          <w:rFonts w:asciiTheme="minorEastAsia" w:hAnsiTheme="minorEastAsia" w:hint="eastAsia"/>
          <w:b/>
          <w:sz w:val="28"/>
          <w:szCs w:val="28"/>
        </w:rPr>
        <w:t>名。</w:t>
      </w:r>
    </w:p>
    <w:p w14:paraId="0C39CF0E" w14:textId="77777777" w:rsidR="00ED56EF" w:rsidRDefault="00E62AB5">
      <w:pPr>
        <w:ind w:firstLineChars="200" w:firstLine="560"/>
        <w:jc w:val="left"/>
        <w:rPr>
          <w:rFonts w:asciiTheme="minorEastAsia" w:hAnsiTheme="minorEastAsia"/>
          <w:sz w:val="28"/>
          <w:szCs w:val="28"/>
        </w:rPr>
      </w:pPr>
      <w:r>
        <w:rPr>
          <w:rFonts w:asciiTheme="minorEastAsia" w:hAnsiTheme="minorEastAsia" w:hint="eastAsia"/>
          <w:sz w:val="28"/>
          <w:szCs w:val="28"/>
        </w:rPr>
        <w:lastRenderedPageBreak/>
        <w:t>企业于评估基准日前拥有国家注册拍卖师的数量不少于</w:t>
      </w:r>
      <w:r>
        <w:rPr>
          <w:rFonts w:asciiTheme="minorEastAsia" w:hAnsiTheme="minorEastAsia" w:hint="eastAsia"/>
          <w:sz w:val="28"/>
          <w:szCs w:val="28"/>
        </w:rPr>
        <w:t>1</w:t>
      </w:r>
      <w:r>
        <w:rPr>
          <w:rFonts w:asciiTheme="minorEastAsia" w:hAnsiTheme="minorEastAsia" w:hint="eastAsia"/>
          <w:sz w:val="28"/>
          <w:szCs w:val="28"/>
        </w:rPr>
        <w:t>名，已注销、吊销执业资格的拍卖师不符合此条件。因国务院下发文件取消了“拍卖从业人员资格”，故拍卖从业人数不再作为企业参评条件的考核要件。</w:t>
      </w:r>
    </w:p>
    <w:p w14:paraId="2651577D" w14:textId="77777777" w:rsidR="00ED56EF" w:rsidRDefault="00E62AB5">
      <w:pPr>
        <w:ind w:firstLineChars="200" w:firstLine="562"/>
        <w:jc w:val="left"/>
        <w:rPr>
          <w:rFonts w:asciiTheme="minorEastAsia" w:hAnsiTheme="minorEastAsia"/>
          <w:b/>
          <w:sz w:val="28"/>
          <w:szCs w:val="28"/>
        </w:rPr>
      </w:pPr>
      <w:r>
        <w:rPr>
          <w:rFonts w:asciiTheme="minorEastAsia" w:hAnsiTheme="minorEastAsia" w:hint="eastAsia"/>
          <w:b/>
          <w:sz w:val="28"/>
          <w:szCs w:val="28"/>
        </w:rPr>
        <w:t>5</w:t>
      </w:r>
      <w:r>
        <w:rPr>
          <w:rFonts w:asciiTheme="minorEastAsia" w:hAnsiTheme="minorEastAsia" w:hint="eastAsia"/>
          <w:b/>
          <w:sz w:val="28"/>
          <w:szCs w:val="28"/>
        </w:rPr>
        <w:t>、申报材料真实可信，无虚假。</w:t>
      </w:r>
    </w:p>
    <w:p w14:paraId="3747DD62" w14:textId="77777777" w:rsidR="00ED56EF" w:rsidRDefault="00E62AB5">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参评企业所申报材料须真实，任何虚报、瞒报、伪造单证或与工商、税务、银行等部门的有关材料记录不相符的情况均视为弄虚作假，经查实应取消其参评资格。</w:t>
      </w:r>
    </w:p>
    <w:p w14:paraId="4EA21E46" w14:textId="77777777" w:rsidR="00ED56EF" w:rsidRDefault="00E62AB5">
      <w:pPr>
        <w:pStyle w:val="2"/>
        <w:spacing w:beforeLines="50" w:before="156" w:after="0" w:line="240" w:lineRule="auto"/>
        <w:jc w:val="center"/>
        <w:rPr>
          <w:rFonts w:ascii="黑体" w:eastAsia="黑体" w:hAnsi="黑体"/>
          <w:b w:val="0"/>
        </w:rPr>
      </w:pPr>
      <w:bookmarkStart w:id="19" w:name="_Toc132804604"/>
      <w:r>
        <w:rPr>
          <w:rFonts w:ascii="黑体" w:eastAsia="黑体" w:hAnsi="黑体" w:hint="eastAsia"/>
          <w:b w:val="0"/>
        </w:rPr>
        <w:t>第四章</w:t>
      </w:r>
      <w:r>
        <w:rPr>
          <w:rFonts w:ascii="黑体" w:eastAsia="黑体" w:hAnsi="黑体" w:hint="eastAsia"/>
          <w:b w:val="0"/>
        </w:rPr>
        <w:t xml:space="preserve">  </w:t>
      </w:r>
      <w:r>
        <w:rPr>
          <w:rFonts w:ascii="黑体" w:eastAsia="黑体" w:hAnsi="黑体" w:hint="eastAsia"/>
          <w:b w:val="0"/>
        </w:rPr>
        <w:t>评估指标（重点章节）</w:t>
      </w:r>
      <w:bookmarkEnd w:id="19"/>
    </w:p>
    <w:p w14:paraId="7C295FFC" w14:textId="77777777" w:rsidR="00ED56EF" w:rsidRDefault="00E62AB5">
      <w:pPr>
        <w:pStyle w:val="3"/>
        <w:spacing w:before="0" w:afterLines="50" w:after="156" w:line="240" w:lineRule="auto"/>
        <w:jc w:val="center"/>
        <w:rPr>
          <w:rFonts w:asciiTheme="majorEastAsia" w:eastAsiaTheme="majorEastAsia" w:hAnsiTheme="majorEastAsia"/>
          <w:sz w:val="28"/>
          <w:szCs w:val="28"/>
        </w:rPr>
      </w:pPr>
      <w:bookmarkStart w:id="20" w:name="_Toc132804605"/>
      <w:r>
        <w:rPr>
          <w:rFonts w:asciiTheme="majorEastAsia" w:eastAsiaTheme="majorEastAsia" w:hAnsiTheme="majorEastAsia" w:hint="eastAsia"/>
        </w:rPr>
        <w:t>第一节</w:t>
      </w:r>
      <w:r>
        <w:rPr>
          <w:rFonts w:asciiTheme="majorEastAsia" w:eastAsiaTheme="majorEastAsia" w:hAnsiTheme="majorEastAsia" w:hint="eastAsia"/>
        </w:rPr>
        <w:t xml:space="preserve">  </w:t>
      </w:r>
      <w:r>
        <w:rPr>
          <w:rFonts w:asciiTheme="majorEastAsia" w:eastAsiaTheme="majorEastAsia" w:hAnsiTheme="majorEastAsia" w:hint="eastAsia"/>
        </w:rPr>
        <w:t>拍卖规范性</w:t>
      </w:r>
      <w:bookmarkEnd w:id="20"/>
    </w:p>
    <w:p w14:paraId="6D9A8E9F" w14:textId="77777777" w:rsidR="00ED56EF" w:rsidRDefault="00E62AB5">
      <w:pPr>
        <w:pStyle w:val="10"/>
        <w:adjustRightInd w:val="0"/>
        <w:spacing w:line="360" w:lineRule="auto"/>
        <w:ind w:firstLine="560"/>
        <w:rPr>
          <w:rFonts w:ascii="黑体" w:eastAsia="黑体" w:hAnsiTheme="minorEastAsia"/>
          <w:sz w:val="28"/>
          <w:szCs w:val="28"/>
          <w:shd w:val="pct10" w:color="auto" w:fill="FFFFFF"/>
        </w:rPr>
      </w:pPr>
      <w:r>
        <w:rPr>
          <w:rFonts w:asciiTheme="minorEastAsia" w:hAnsiTheme="minorEastAsia" w:hint="eastAsia"/>
          <w:sz w:val="28"/>
          <w:szCs w:val="28"/>
        </w:rPr>
        <w:t>拍卖规范性包括三项指标：制度建设、档案管理、人事管理，各指标满分为</w:t>
      </w:r>
      <w:r>
        <w:rPr>
          <w:rFonts w:asciiTheme="minorEastAsia" w:hAnsiTheme="minorEastAsia" w:hint="eastAsia"/>
          <w:sz w:val="28"/>
          <w:szCs w:val="28"/>
        </w:rPr>
        <w:t>3</w:t>
      </w:r>
      <w:r>
        <w:rPr>
          <w:rFonts w:asciiTheme="minorEastAsia" w:hAnsiTheme="minorEastAsia" w:hint="eastAsia"/>
          <w:sz w:val="28"/>
          <w:szCs w:val="28"/>
        </w:rPr>
        <w:t>分。</w:t>
      </w:r>
    </w:p>
    <w:p w14:paraId="3657C499" w14:textId="77777777" w:rsidR="00ED56EF" w:rsidRDefault="00E62AB5">
      <w:pPr>
        <w:pStyle w:val="10"/>
        <w:ind w:firstLineChars="0" w:firstLine="0"/>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◆标准条款</w:t>
      </w:r>
    </w:p>
    <w:p w14:paraId="16D2E35B" w14:textId="77777777" w:rsidR="00ED56EF" w:rsidRDefault="00E62AB5">
      <w:pPr>
        <w:pStyle w:val="10"/>
        <w:ind w:firstLineChars="0" w:firstLine="0"/>
        <w:jc w:val="left"/>
        <w:rPr>
          <w:rFonts w:ascii="黑体" w:eastAsia="黑体" w:hAnsiTheme="minorEastAsia"/>
          <w:sz w:val="28"/>
          <w:szCs w:val="28"/>
          <w:shd w:val="pct10" w:color="auto" w:fill="FFFFFF"/>
        </w:rPr>
      </w:pPr>
      <w:r>
        <w:rPr>
          <w:rFonts w:ascii="黑体" w:eastAsia="黑体" w:hAnsiTheme="minorEastAsia"/>
          <w:sz w:val="28"/>
          <w:szCs w:val="28"/>
        </w:rPr>
        <w:pict w14:anchorId="7D91B1C3">
          <v:rect id="Rectangle 19" o:spid="_x0000_s1048" style="position:absolute;margin-left:-.4pt;margin-top:2.6pt;width:415.25pt;height:85.5pt;z-index:25166438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">
            <v:shadow on="t" opacity=".5" offset="6pt,6pt"/>
            <v:textbox>
              <w:txbxContent>
                <w:p w14:paraId="43CD1854" w14:textId="77777777" w:rsidR="00ED56EF" w:rsidRDefault="00E62AB5">
                  <w:pPr>
                    <w:spacing w:afterLines="50" w:after="156"/>
                    <w:rPr>
                      <w:b/>
                      <w:szCs w:val="21"/>
                    </w:rPr>
                  </w:pPr>
                  <w:r>
                    <w:rPr>
                      <w:rFonts w:hint="eastAsia"/>
                      <w:b/>
                      <w:szCs w:val="21"/>
                    </w:rPr>
                    <w:t>制度建设</w:t>
                  </w:r>
                </w:p>
                <w:p w14:paraId="486ABAF0" w14:textId="77777777" w:rsidR="00ED56EF" w:rsidRDefault="00E62AB5">
                  <w:pPr>
                    <w:pStyle w:val="10"/>
                    <w:numPr>
                      <w:ilvl w:val="0"/>
                      <w:numId w:val="6"/>
                    </w:numPr>
                    <w:ind w:firstLineChars="0"/>
                    <w:rPr>
                      <w:rFonts w:ascii="宋体" w:hAnsi="宋体" w:cs="宋体"/>
                      <w:kern w:val="0"/>
                      <w:szCs w:val="21"/>
                    </w:rPr>
                  </w:pPr>
                  <w:r>
                    <w:rPr>
                      <w:rFonts w:ascii="宋体" w:hAnsi="宋体" w:cs="宋体" w:hint="eastAsia"/>
                      <w:kern w:val="0"/>
                      <w:szCs w:val="21"/>
                    </w:rPr>
                    <w:t>基本具备公司管理制度和基本的工作流程、业务规则。</w:t>
                  </w:r>
                  <w:r>
                    <w:rPr>
                      <w:rFonts w:ascii="宋体" w:hAnsi="宋体" w:cs="宋体" w:hint="eastAsia"/>
                      <w:kern w:val="0"/>
                      <w:szCs w:val="21"/>
                    </w:rPr>
                    <w:t>1</w:t>
                  </w:r>
                  <w:r>
                    <w:rPr>
                      <w:rFonts w:ascii="宋体" w:hAnsi="宋体" w:cs="宋体" w:hint="eastAsia"/>
                      <w:kern w:val="0"/>
                      <w:szCs w:val="21"/>
                    </w:rPr>
                    <w:t>分</w:t>
                  </w:r>
                </w:p>
                <w:p w14:paraId="494D283D" w14:textId="77777777" w:rsidR="00ED56EF" w:rsidRDefault="00E62AB5">
                  <w:pPr>
                    <w:pStyle w:val="10"/>
                    <w:numPr>
                      <w:ilvl w:val="0"/>
                      <w:numId w:val="6"/>
                    </w:numPr>
                    <w:ind w:firstLineChars="0"/>
                    <w:rPr>
                      <w:szCs w:val="21"/>
                    </w:rPr>
                  </w:pPr>
                  <w:r>
                    <w:rPr>
                      <w:rFonts w:ascii="宋体" w:hAnsi="宋体" w:cs="宋体" w:hint="eastAsia"/>
                      <w:kern w:val="0"/>
                      <w:szCs w:val="21"/>
                    </w:rPr>
                    <w:t>具备相对健全的公司管理制度和基本的工作流程、业务规则。</w:t>
                  </w:r>
                  <w:r>
                    <w:rPr>
                      <w:rFonts w:ascii="宋体" w:hAnsi="宋体" w:cs="宋体" w:hint="eastAsia"/>
                      <w:kern w:val="0"/>
                      <w:szCs w:val="21"/>
                    </w:rPr>
                    <w:t>2</w:t>
                  </w:r>
                  <w:r>
                    <w:rPr>
                      <w:rFonts w:ascii="宋体" w:hAnsi="宋体" w:cs="宋体" w:hint="eastAsia"/>
                      <w:kern w:val="0"/>
                      <w:szCs w:val="21"/>
                    </w:rPr>
                    <w:t>分</w:t>
                  </w:r>
                </w:p>
                <w:p w14:paraId="6DBAF550" w14:textId="77777777" w:rsidR="00ED56EF" w:rsidRDefault="00E62AB5">
                  <w:pPr>
                    <w:pStyle w:val="10"/>
                    <w:numPr>
                      <w:ilvl w:val="0"/>
                      <w:numId w:val="6"/>
                    </w:numPr>
                    <w:spacing w:afterLines="50" w:after="156"/>
                    <w:ind w:left="357" w:firstLineChars="0" w:hanging="357"/>
                    <w:rPr>
                      <w:szCs w:val="21"/>
                    </w:rPr>
                  </w:pPr>
                  <w:r>
                    <w:rPr>
                      <w:rFonts w:ascii="宋体" w:hAnsi="宋体" w:cs="宋体" w:hint="eastAsia"/>
                      <w:kern w:val="0"/>
                      <w:szCs w:val="21"/>
                    </w:rPr>
                    <w:t>具备健全的公司管理制度和基本的工作流程、业务规则。</w:t>
                  </w:r>
                  <w:r>
                    <w:rPr>
                      <w:rFonts w:ascii="宋体" w:hAnsi="宋体" w:cs="宋体" w:hint="eastAsia"/>
                      <w:kern w:val="0"/>
                      <w:szCs w:val="21"/>
                    </w:rPr>
                    <w:t>3</w:t>
                  </w:r>
                  <w:r>
                    <w:rPr>
                      <w:rFonts w:ascii="宋体" w:hAnsi="宋体" w:cs="宋体" w:hint="eastAsia"/>
                      <w:kern w:val="0"/>
                      <w:szCs w:val="21"/>
                    </w:rPr>
                    <w:t>分</w:t>
                  </w:r>
                </w:p>
                <w:p w14:paraId="719F30CD" w14:textId="77777777" w:rsidR="00ED56EF" w:rsidRDefault="00ED56EF">
                  <w:pPr>
                    <w:pStyle w:val="10"/>
                    <w:numPr>
                      <w:ilvl w:val="0"/>
                      <w:numId w:val="6"/>
                    </w:numPr>
                    <w:spacing w:afterLines="50" w:after="156"/>
                    <w:ind w:left="357" w:firstLineChars="0" w:hanging="357"/>
                    <w:rPr>
                      <w:szCs w:val="21"/>
                    </w:rPr>
                  </w:pPr>
                </w:p>
              </w:txbxContent>
            </v:textbox>
          </v:rect>
        </w:pict>
      </w:r>
    </w:p>
    <w:p w14:paraId="1E86455A" w14:textId="77777777" w:rsidR="00ED56EF" w:rsidRDefault="00ED56EF">
      <w:pPr>
        <w:pStyle w:val="10"/>
        <w:ind w:firstLineChars="0" w:firstLine="0"/>
        <w:jc w:val="left"/>
        <w:rPr>
          <w:rFonts w:ascii="黑体" w:eastAsia="黑体" w:hAnsiTheme="minorEastAsia"/>
          <w:sz w:val="28"/>
          <w:szCs w:val="28"/>
          <w:shd w:val="pct10" w:color="auto" w:fill="FFFFFF"/>
        </w:rPr>
      </w:pPr>
    </w:p>
    <w:p w14:paraId="401CDDB5" w14:textId="77777777" w:rsidR="00ED56EF" w:rsidRDefault="00ED56EF">
      <w:pPr>
        <w:jc w:val="left"/>
        <w:rPr>
          <w:rFonts w:ascii="黑体" w:eastAsia="黑体" w:hAnsiTheme="minorEastAsia"/>
          <w:sz w:val="28"/>
          <w:szCs w:val="28"/>
          <w:shd w:val="pct10" w:color="auto" w:fill="FFFFFF"/>
        </w:rPr>
      </w:pPr>
    </w:p>
    <w:p w14:paraId="1EB885CB" w14:textId="77777777" w:rsidR="00ED56EF" w:rsidRDefault="00E62AB5">
      <w:pPr>
        <w:spacing w:beforeLines="50" w:before="156"/>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◆释义</w:t>
      </w:r>
    </w:p>
    <w:p w14:paraId="1EF80898" w14:textId="77777777" w:rsidR="00ED56EF" w:rsidRDefault="00E62AB5">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制度建设指标主要考核参评企业在公司管理制度、业务工作流程和业务规则等方面的建立情况，并视建立健全程度评分。管理制度和业务流程、规则应装订成册，必要时应明示于企业营业场所或拍卖会场等，便于工作人员和业务单位及时查阅。</w:t>
      </w:r>
    </w:p>
    <w:p w14:paraId="1FB4E95A" w14:textId="77777777" w:rsidR="00ED56EF" w:rsidRDefault="00E62AB5">
      <w:pPr>
        <w:pStyle w:val="10"/>
        <w:adjustRightInd w:val="0"/>
        <w:spacing w:line="360" w:lineRule="auto"/>
        <w:ind w:firstLine="560"/>
        <w:rPr>
          <w:rFonts w:ascii="黑体" w:eastAsia="黑体" w:hAnsiTheme="minorEastAsia"/>
          <w:sz w:val="28"/>
          <w:szCs w:val="28"/>
          <w:shd w:val="pct10" w:color="auto" w:fill="FFFFFF"/>
        </w:rPr>
      </w:pPr>
      <w:r>
        <w:rPr>
          <w:rFonts w:asciiTheme="minorEastAsia" w:hAnsiTheme="minorEastAsia" w:hint="eastAsia"/>
          <w:sz w:val="28"/>
          <w:szCs w:val="28"/>
        </w:rPr>
        <w:lastRenderedPageBreak/>
        <w:t>健全的企业制度可包括：企业内部管理大纲、拍卖业务守则、拍品征集管理制度、财务管理制度、行政管理制度、合同管理制度、仓库管理制度、岗位职责要求等等。</w:t>
      </w:r>
    </w:p>
    <w:p w14:paraId="7591AD4B" w14:textId="77777777" w:rsidR="00ED56EF" w:rsidRDefault="00E62AB5">
      <w:pPr>
        <w:pStyle w:val="10"/>
        <w:ind w:firstLineChars="0" w:firstLine="0"/>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◆标准条款</w:t>
      </w:r>
    </w:p>
    <w:p w14:paraId="051675D0" w14:textId="77777777" w:rsidR="00ED56EF" w:rsidRDefault="00E62AB5">
      <w:pPr>
        <w:pStyle w:val="10"/>
        <w:ind w:firstLineChars="0" w:firstLine="0"/>
        <w:jc w:val="left"/>
        <w:rPr>
          <w:rFonts w:ascii="宋体" w:hAnsi="宋体" w:cs="宋体"/>
          <w:kern w:val="0"/>
          <w:sz w:val="18"/>
          <w:szCs w:val="18"/>
        </w:rPr>
      </w:pPr>
      <w:r>
        <w:rPr>
          <w:rFonts w:ascii="宋体" w:hAnsi="宋体" w:cs="宋体"/>
          <w:kern w:val="0"/>
          <w:sz w:val="18"/>
          <w:szCs w:val="18"/>
        </w:rPr>
        <w:pict w14:anchorId="1148A117">
          <v:rect id="Rectangle 20" o:spid="_x0000_s1047" style="position:absolute;margin-left:.25pt;margin-top:6.6pt;width:410.25pt;height:105.3pt;z-index:25166540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">
            <v:shadow on="t" opacity=".5" offset="6pt,6pt"/>
            <v:textbox>
              <w:txbxContent>
                <w:p w14:paraId="5639CEB4" w14:textId="77777777" w:rsidR="00ED56EF" w:rsidRDefault="00E62AB5">
                  <w:pPr>
                    <w:spacing w:afterLines="50" w:after="156"/>
                    <w:rPr>
                      <w:rFonts w:ascii="宋体" w:hAnsi="宋体" w:cs="宋体"/>
                      <w:b/>
                      <w:kern w:val="0"/>
                      <w:szCs w:val="21"/>
                    </w:rPr>
                  </w:pPr>
                  <w:r>
                    <w:rPr>
                      <w:rFonts w:ascii="宋体" w:hAnsi="宋体" w:cs="宋体" w:hint="eastAsia"/>
                      <w:b/>
                      <w:kern w:val="0"/>
                      <w:szCs w:val="21"/>
                    </w:rPr>
                    <w:t>档案管理</w:t>
                  </w:r>
                </w:p>
                <w:p w14:paraId="342E33E6" w14:textId="77777777" w:rsidR="00ED56EF" w:rsidRDefault="00E62AB5">
                  <w:pPr>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、基本具备《拍卖法》要求的拍卖资料存档和管理，拍卖档案不够系统、健全。</w:t>
                  </w:r>
                  <w:r>
                    <w:rPr>
                      <w:rFonts w:ascii="宋体" w:hAnsi="宋体" w:cs="宋体" w:hint="eastAsia"/>
                      <w:kern w:val="0"/>
                      <w:szCs w:val="21"/>
                    </w:rPr>
                    <w:t>1</w:t>
                  </w:r>
                  <w:r>
                    <w:rPr>
                      <w:rFonts w:ascii="宋体" w:hAnsi="宋体" w:cs="宋体" w:hint="eastAsia"/>
                      <w:kern w:val="0"/>
                      <w:szCs w:val="21"/>
                    </w:rPr>
                    <w:t>分</w:t>
                  </w:r>
                </w:p>
                <w:p w14:paraId="471FD898" w14:textId="77777777" w:rsidR="00ED56EF" w:rsidRDefault="00E62AB5">
                  <w:pPr>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、具备《拍卖法》要求的拍卖资料存档和管理，有系统、健全的拍卖档案。</w:t>
                  </w:r>
                  <w:r>
                    <w:rPr>
                      <w:rFonts w:ascii="宋体" w:hAnsi="宋体" w:cs="宋体" w:hint="eastAsia"/>
                      <w:kern w:val="0"/>
                      <w:szCs w:val="21"/>
                    </w:rPr>
                    <w:t>2</w:t>
                  </w:r>
                  <w:r>
                    <w:rPr>
                      <w:rFonts w:ascii="宋体" w:hAnsi="宋体" w:cs="宋体" w:hint="eastAsia"/>
                      <w:kern w:val="0"/>
                      <w:szCs w:val="21"/>
                    </w:rPr>
                    <w:t>分</w:t>
                  </w:r>
                </w:p>
                <w:p w14:paraId="4505F2BA" w14:textId="77777777" w:rsidR="00ED56EF" w:rsidRDefault="00E62AB5">
                  <w:pPr>
                    <w:ind w:left="315" w:hangingChars="150" w:hanging="315"/>
                    <w:rPr>
                      <w:szCs w:val="21"/>
                    </w:rPr>
                  </w:pPr>
                  <w:r>
                    <w:rPr>
                      <w:rFonts w:ascii="宋体" w:hAnsi="宋体" w:cs="宋体" w:hint="eastAsia"/>
                      <w:kern w:val="0"/>
                      <w:szCs w:val="21"/>
                    </w:rPr>
                    <w:t>3</w:t>
                  </w:r>
                  <w:r>
                    <w:rPr>
                      <w:rFonts w:ascii="宋体" w:hAnsi="宋体" w:cs="宋体" w:hint="eastAsia"/>
                      <w:kern w:val="0"/>
                      <w:szCs w:val="21"/>
                    </w:rPr>
                    <w:t>、具备《拍卖法》要求的拍卖资料存档和管理，有系统、健全的拍卖档案，并有专用档案室、专职档案员。</w:t>
                  </w:r>
                  <w:r>
                    <w:rPr>
                      <w:rFonts w:ascii="宋体" w:hAnsi="宋体" w:cs="宋体" w:hint="eastAsia"/>
                      <w:kern w:val="0"/>
                      <w:szCs w:val="21"/>
                    </w:rPr>
                    <w:t>3</w:t>
                  </w:r>
                  <w:r>
                    <w:rPr>
                      <w:rFonts w:ascii="宋体" w:hAnsi="宋体" w:cs="宋体" w:hint="eastAsia"/>
                      <w:kern w:val="0"/>
                      <w:szCs w:val="21"/>
                    </w:rPr>
                    <w:t>分</w:t>
                  </w:r>
                </w:p>
              </w:txbxContent>
            </v:textbox>
          </v:rect>
        </w:pict>
      </w:r>
    </w:p>
    <w:p w14:paraId="79EF9DA9" w14:textId="77777777" w:rsidR="00ED56EF" w:rsidRDefault="00ED56EF">
      <w:pPr>
        <w:pStyle w:val="10"/>
        <w:ind w:firstLineChars="0" w:firstLine="0"/>
        <w:jc w:val="left"/>
        <w:rPr>
          <w:rFonts w:ascii="宋体" w:hAnsi="宋体" w:cs="宋体"/>
          <w:kern w:val="0"/>
          <w:sz w:val="18"/>
          <w:szCs w:val="18"/>
        </w:rPr>
      </w:pPr>
    </w:p>
    <w:p w14:paraId="5A526AEF" w14:textId="77777777" w:rsidR="00ED56EF" w:rsidRDefault="00ED56EF">
      <w:pPr>
        <w:pStyle w:val="10"/>
        <w:ind w:firstLineChars="0" w:firstLine="0"/>
        <w:jc w:val="left"/>
        <w:rPr>
          <w:rFonts w:ascii="宋体" w:hAnsi="宋体" w:cs="宋体"/>
          <w:kern w:val="0"/>
          <w:sz w:val="18"/>
          <w:szCs w:val="18"/>
        </w:rPr>
      </w:pPr>
    </w:p>
    <w:p w14:paraId="1B6E3F1D" w14:textId="77777777" w:rsidR="00ED56EF" w:rsidRDefault="00ED56EF">
      <w:pPr>
        <w:pStyle w:val="10"/>
        <w:ind w:firstLineChars="0" w:firstLine="0"/>
        <w:jc w:val="left"/>
        <w:rPr>
          <w:rFonts w:ascii="宋体" w:hAnsi="宋体" w:cs="宋体"/>
          <w:kern w:val="0"/>
          <w:sz w:val="18"/>
          <w:szCs w:val="18"/>
        </w:rPr>
      </w:pPr>
    </w:p>
    <w:p w14:paraId="1BE68A57" w14:textId="77777777" w:rsidR="00ED56EF" w:rsidRDefault="00ED56EF">
      <w:pPr>
        <w:pStyle w:val="10"/>
        <w:ind w:firstLineChars="0" w:firstLine="0"/>
        <w:jc w:val="left"/>
        <w:rPr>
          <w:rFonts w:ascii="宋体" w:hAnsi="宋体" w:cs="宋体"/>
          <w:kern w:val="0"/>
          <w:sz w:val="18"/>
          <w:szCs w:val="18"/>
        </w:rPr>
      </w:pPr>
    </w:p>
    <w:p w14:paraId="19D972BE" w14:textId="77777777" w:rsidR="00ED56EF" w:rsidRDefault="00ED56EF">
      <w:pPr>
        <w:pStyle w:val="10"/>
        <w:spacing w:beforeLines="50" w:before="156"/>
        <w:ind w:firstLineChars="0" w:firstLine="0"/>
        <w:jc w:val="left"/>
        <w:rPr>
          <w:rFonts w:ascii="黑体" w:eastAsia="黑体" w:hAnsiTheme="minorEastAsia"/>
          <w:sz w:val="28"/>
          <w:szCs w:val="28"/>
          <w:shd w:val="pct10" w:color="auto" w:fill="FFFFFF"/>
        </w:rPr>
      </w:pPr>
    </w:p>
    <w:p w14:paraId="07F2817D" w14:textId="77777777" w:rsidR="00ED56EF" w:rsidRDefault="00E62AB5">
      <w:pPr>
        <w:pStyle w:val="10"/>
        <w:spacing w:beforeLines="50" w:before="156"/>
        <w:ind w:firstLineChars="0" w:firstLine="0"/>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◆释义</w:t>
      </w:r>
    </w:p>
    <w:p w14:paraId="513EC8E3" w14:textId="77777777" w:rsidR="00ED56EF" w:rsidRDefault="00E62AB5">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档案管理指标主要考核参评企业是否按照《拍卖法》第五十四条的规定妥善保管业务档案（</w:t>
      </w:r>
      <w:r>
        <w:rPr>
          <w:rFonts w:ascii="Helvetica" w:hAnsi="Helvetica"/>
          <w:b/>
          <w:bCs/>
          <w:color w:val="333333"/>
          <w:sz w:val="28"/>
          <w:szCs w:val="28"/>
        </w:rPr>
        <w:t>自委托拍卖合同终止之日起计算，</w:t>
      </w:r>
      <w:r>
        <w:rPr>
          <w:rFonts w:ascii="Helvetica" w:hAnsi="Helvetica" w:hint="eastAsia"/>
          <w:b/>
          <w:bCs/>
          <w:color w:val="333333"/>
          <w:sz w:val="28"/>
          <w:szCs w:val="28"/>
        </w:rPr>
        <w:t>保存</w:t>
      </w:r>
      <w:r>
        <w:rPr>
          <w:rFonts w:ascii="Helvetica" w:hAnsi="Helvetica"/>
          <w:b/>
          <w:bCs/>
          <w:color w:val="333333"/>
          <w:sz w:val="28"/>
          <w:szCs w:val="28"/>
        </w:rPr>
        <w:t>不得少于五年</w:t>
      </w:r>
      <w:r>
        <w:rPr>
          <w:rFonts w:asciiTheme="minorEastAsia" w:hAnsiTheme="minorEastAsia" w:hint="eastAsia"/>
          <w:sz w:val="28"/>
          <w:szCs w:val="28"/>
        </w:rPr>
        <w:t>），并视保存管理的系统、健全程度评分。</w:t>
      </w:r>
    </w:p>
    <w:p w14:paraId="73430A8C" w14:textId="77777777" w:rsidR="00ED56EF" w:rsidRDefault="00E62AB5">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拍卖会公告、笔录及其他与拍卖会有关资料应及时建档；与拍卖活动相关的财务账簿应与拍卖档案相对应；拍卖会档案与财务档案应建立与纸质档案可对应查找的电子查寻文档；拍卖档案应及时归档进入专用档案柜（室），并由专人负责管理。现场审核时，要随机抽查档案，考核其管理水平。</w:t>
      </w:r>
    </w:p>
    <w:p w14:paraId="63AB4BA7" w14:textId="77777777" w:rsidR="00ED56EF" w:rsidRDefault="00E62AB5">
      <w:pPr>
        <w:pStyle w:val="10"/>
        <w:adjustRightInd w:val="0"/>
        <w:spacing w:afterLines="100" w:after="312" w:line="360" w:lineRule="auto"/>
        <w:ind w:firstLine="560"/>
        <w:rPr>
          <w:rFonts w:asciiTheme="minorEastAsia" w:hAnsiTheme="minorEastAsia"/>
          <w:color w:val="FF0000"/>
          <w:sz w:val="28"/>
          <w:szCs w:val="28"/>
        </w:rPr>
      </w:pPr>
      <w:r>
        <w:rPr>
          <w:rFonts w:asciiTheme="minorEastAsia" w:hAnsiTheme="minorEastAsia" w:hint="eastAsia"/>
          <w:sz w:val="28"/>
          <w:szCs w:val="28"/>
        </w:rPr>
        <w:t>档案资料包括的内容参见行业标准《文物艺术品拍卖规程》</w:t>
      </w:r>
      <w:r>
        <w:rPr>
          <w:rFonts w:asciiTheme="minorEastAsia" w:hAnsiTheme="minorEastAsia" w:hint="eastAsia"/>
          <w:sz w:val="28"/>
          <w:szCs w:val="28"/>
        </w:rPr>
        <w:t>SB/T 10538-2009</w:t>
      </w:r>
      <w:r>
        <w:rPr>
          <w:rFonts w:asciiTheme="minorEastAsia" w:hAnsiTheme="minorEastAsia" w:hint="eastAsia"/>
          <w:sz w:val="28"/>
          <w:szCs w:val="28"/>
        </w:rPr>
        <w:t>第</w:t>
      </w:r>
      <w:r>
        <w:rPr>
          <w:rFonts w:asciiTheme="minorEastAsia" w:hAnsiTheme="minorEastAsia" w:hint="eastAsia"/>
          <w:sz w:val="28"/>
          <w:szCs w:val="28"/>
        </w:rPr>
        <w:t>12</w:t>
      </w:r>
      <w:r>
        <w:rPr>
          <w:rFonts w:asciiTheme="minorEastAsia" w:hAnsiTheme="minorEastAsia" w:hint="eastAsia"/>
          <w:sz w:val="28"/>
          <w:szCs w:val="28"/>
        </w:rPr>
        <w:t>章有关内容。（以下内容无需逐条对照，仅作参考）</w:t>
      </w:r>
    </w:p>
    <w:tbl>
      <w:tblPr>
        <w:tblW w:w="8322"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2"/>
      </w:tblGrid>
      <w:tr w:rsidR="00ED56EF" w14:paraId="53715C75" w14:textId="77777777">
        <w:trPr>
          <w:trHeight w:val="5861"/>
        </w:trPr>
        <w:tc>
          <w:tcPr>
            <w:tcW w:w="8322" w:type="dxa"/>
          </w:tcPr>
          <w:p w14:paraId="10415874" w14:textId="77777777" w:rsidR="00ED56EF" w:rsidRDefault="00E62AB5">
            <w:pPr>
              <w:pStyle w:val="a0"/>
              <w:numPr>
                <w:ilvl w:val="0"/>
                <w:numId w:val="0"/>
              </w:numPr>
              <w:spacing w:before="156" w:after="156"/>
            </w:pPr>
            <w:bookmarkStart w:id="21" w:name="_Toc132804485"/>
            <w:bookmarkStart w:id="22" w:name="_Toc132804606"/>
            <w:bookmarkStart w:id="23" w:name="_Toc180493847"/>
            <w:bookmarkStart w:id="24" w:name="_Toc180493309"/>
            <w:r>
              <w:rPr>
                <w:rFonts w:asciiTheme="minorEastAsia" w:hAnsiTheme="minorEastAsia" w:hint="eastAsia"/>
              </w:rPr>
              <w:lastRenderedPageBreak/>
              <w:t>《文物艺术品拍卖规程》</w:t>
            </w:r>
            <w:r>
              <w:rPr>
                <w:rFonts w:asciiTheme="minorEastAsia" w:hAnsiTheme="minorEastAsia" w:hint="eastAsia"/>
              </w:rPr>
              <w:t>SB/T 10538-2009</w:t>
            </w:r>
            <w:bookmarkEnd w:id="21"/>
            <w:bookmarkEnd w:id="22"/>
          </w:p>
          <w:p w14:paraId="129CECAC" w14:textId="77777777" w:rsidR="00ED56EF" w:rsidRDefault="00E62AB5">
            <w:pPr>
              <w:pStyle w:val="a0"/>
              <w:numPr>
                <w:ilvl w:val="0"/>
                <w:numId w:val="0"/>
              </w:numPr>
              <w:spacing w:before="156" w:after="156"/>
            </w:pPr>
            <w:bookmarkStart w:id="25" w:name="_Toc132804486"/>
            <w:bookmarkStart w:id="26" w:name="_Toc132804607"/>
            <w:r>
              <w:rPr>
                <w:rFonts w:hint="eastAsia"/>
              </w:rPr>
              <w:t xml:space="preserve">12.1  </w:t>
            </w:r>
            <w:r>
              <w:rPr>
                <w:rFonts w:hint="eastAsia"/>
              </w:rPr>
              <w:t>档案资料的内容</w:t>
            </w:r>
            <w:bookmarkEnd w:id="25"/>
            <w:bookmarkEnd w:id="26"/>
          </w:p>
          <w:p w14:paraId="4C70E165" w14:textId="77777777" w:rsidR="00ED56EF" w:rsidRDefault="00E62AB5">
            <w:pPr>
              <w:pStyle w:val="a1"/>
              <w:numPr>
                <w:ilvl w:val="0"/>
                <w:numId w:val="0"/>
              </w:numPr>
              <w:spacing w:before="156" w:after="156"/>
              <w:ind w:firstLineChars="200" w:firstLine="420"/>
              <w:rPr>
                <w:rFonts w:ascii="宋体" w:eastAsia="宋体" w:hAnsi="宋体"/>
              </w:rPr>
            </w:pPr>
            <w:r>
              <w:rPr>
                <w:rFonts w:ascii="宋体" w:eastAsia="宋体" w:hAnsi="宋体" w:hint="eastAsia"/>
              </w:rPr>
              <w:t>档案资料的内容包括：</w:t>
            </w:r>
          </w:p>
          <w:p w14:paraId="32735851" w14:textId="77777777" w:rsidR="00ED56EF" w:rsidRDefault="00E62AB5">
            <w:pPr>
              <w:pStyle w:val="ae"/>
              <w:numPr>
                <w:ilvl w:val="0"/>
                <w:numId w:val="0"/>
              </w:numPr>
              <w:spacing w:line="276" w:lineRule="auto"/>
              <w:ind w:left="134"/>
            </w:pPr>
            <w:r>
              <w:rPr>
                <w:rFonts w:ascii="黑体" w:eastAsia="黑体" w:hAnsi="黑体" w:hint="eastAsia"/>
              </w:rPr>
              <w:t>a)</w:t>
            </w:r>
            <w:r>
              <w:rPr>
                <w:rFonts w:hint="eastAsia"/>
              </w:rPr>
              <w:t>委托拍卖合同、委托人提供的对拍卖标的享有所有权或者处分权的证明以及其他资料、证照复印件等，拍卖标的的保管、保险、交付等事项的有关资料。</w:t>
            </w:r>
          </w:p>
          <w:p w14:paraId="60FA30A2" w14:textId="77777777" w:rsidR="00ED56EF" w:rsidRDefault="00E62AB5">
            <w:pPr>
              <w:pStyle w:val="ae"/>
              <w:numPr>
                <w:ilvl w:val="0"/>
                <w:numId w:val="0"/>
              </w:numPr>
              <w:spacing w:line="276" w:lineRule="auto"/>
              <w:ind w:left="134"/>
            </w:pPr>
            <w:r>
              <w:rPr>
                <w:rFonts w:ascii="黑体" w:eastAsia="黑体" w:hAnsi="黑体" w:hint="eastAsia"/>
              </w:rPr>
              <w:t>b)</w:t>
            </w:r>
            <w:r>
              <w:rPr>
                <w:rFonts w:hint="eastAsia"/>
              </w:rPr>
              <w:t>拍卖公告，包括刊登公告的报纸等新闻媒介发布载体以及广播、电视的公告刊登证明。</w:t>
            </w:r>
          </w:p>
          <w:p w14:paraId="5BA3E304" w14:textId="77777777" w:rsidR="00ED56EF" w:rsidRDefault="00E62AB5">
            <w:pPr>
              <w:pStyle w:val="ae"/>
              <w:numPr>
                <w:ilvl w:val="0"/>
                <w:numId w:val="0"/>
              </w:numPr>
              <w:spacing w:line="276" w:lineRule="auto"/>
              <w:ind w:left="134"/>
            </w:pPr>
            <w:r>
              <w:rPr>
                <w:rFonts w:ascii="黑体" w:eastAsia="黑体" w:hAnsi="黑体" w:hint="eastAsia"/>
              </w:rPr>
              <w:t>c)</w:t>
            </w:r>
            <w:r>
              <w:rPr>
                <w:rFonts w:hint="eastAsia"/>
              </w:rPr>
              <w:t>拍卖标的资料，包括拍卖图录、与拍卖标的相关的各类图片、文字资料、鉴定记录，以及有关部门的批复文件。</w:t>
            </w:r>
          </w:p>
          <w:p w14:paraId="0CAE331C" w14:textId="77777777" w:rsidR="00ED56EF" w:rsidRDefault="00E62AB5">
            <w:pPr>
              <w:pStyle w:val="ae"/>
              <w:numPr>
                <w:ilvl w:val="0"/>
                <w:numId w:val="0"/>
              </w:numPr>
              <w:spacing w:line="276" w:lineRule="auto"/>
              <w:ind w:left="134"/>
            </w:pPr>
            <w:r>
              <w:rPr>
                <w:rFonts w:ascii="黑体" w:eastAsia="黑体" w:hAnsi="黑体" w:hint="eastAsia"/>
              </w:rPr>
              <w:t>d)</w:t>
            </w:r>
            <w:r>
              <w:rPr>
                <w:rFonts w:hint="eastAsia"/>
              </w:rPr>
              <w:t>预展以及拍卖现场的影像、文字资料。</w:t>
            </w:r>
          </w:p>
          <w:p w14:paraId="360929D0" w14:textId="77777777" w:rsidR="00ED56EF" w:rsidRDefault="00E62AB5">
            <w:pPr>
              <w:pStyle w:val="ae"/>
              <w:numPr>
                <w:ilvl w:val="0"/>
                <w:numId w:val="0"/>
              </w:numPr>
              <w:spacing w:line="276" w:lineRule="auto"/>
              <w:ind w:left="134"/>
            </w:pPr>
            <w:r>
              <w:rPr>
                <w:rFonts w:ascii="黑体" w:eastAsia="黑体" w:hAnsi="黑体" w:hint="eastAsia"/>
              </w:rPr>
              <w:t>e)</w:t>
            </w:r>
            <w:r>
              <w:rPr>
                <w:rFonts w:hint="eastAsia"/>
              </w:rPr>
              <w:t>竞买登记文件，包括竞买协议、竞买人的身份证明复印件、委托代理竞买授权书，以及代理人的身份证件复印件。</w:t>
            </w:r>
          </w:p>
          <w:p w14:paraId="0EADF968" w14:textId="77777777" w:rsidR="00ED56EF" w:rsidRDefault="00E62AB5">
            <w:pPr>
              <w:pStyle w:val="ae"/>
              <w:numPr>
                <w:ilvl w:val="0"/>
                <w:numId w:val="0"/>
              </w:numPr>
              <w:spacing w:line="276" w:lineRule="auto"/>
              <w:ind w:left="134"/>
            </w:pPr>
            <w:r>
              <w:rPr>
                <w:rFonts w:ascii="黑体" w:eastAsia="黑体" w:hAnsi="黑体" w:hint="eastAsia"/>
              </w:rPr>
              <w:t>f)</w:t>
            </w:r>
            <w:r>
              <w:rPr>
                <w:rFonts w:hint="eastAsia"/>
              </w:rPr>
              <w:t>拍卖规则、注意事项、重要声明等。</w:t>
            </w:r>
          </w:p>
          <w:p w14:paraId="399798BF" w14:textId="77777777" w:rsidR="00ED56EF" w:rsidRDefault="00E62AB5">
            <w:pPr>
              <w:pStyle w:val="ae"/>
              <w:numPr>
                <w:ilvl w:val="0"/>
                <w:numId w:val="0"/>
              </w:numPr>
              <w:spacing w:line="276" w:lineRule="auto"/>
              <w:ind w:left="134"/>
            </w:pPr>
            <w:r>
              <w:rPr>
                <w:rFonts w:ascii="黑体" w:eastAsia="黑体" w:hAnsi="黑体" w:hint="eastAsia"/>
              </w:rPr>
              <w:t>g)</w:t>
            </w:r>
            <w:r>
              <w:rPr>
                <w:rFonts w:hint="eastAsia"/>
              </w:rPr>
              <w:t>成交确认书、拍卖笔录、委托竞投授权书。</w:t>
            </w:r>
          </w:p>
          <w:p w14:paraId="62B04D4A" w14:textId="77777777" w:rsidR="00ED56EF" w:rsidRDefault="00E62AB5">
            <w:pPr>
              <w:pStyle w:val="ae"/>
              <w:numPr>
                <w:ilvl w:val="0"/>
                <w:numId w:val="0"/>
              </w:numPr>
              <w:spacing w:afterLines="50" w:after="156" w:line="276" w:lineRule="auto"/>
              <w:ind w:left="134"/>
            </w:pPr>
            <w:r>
              <w:rPr>
                <w:rFonts w:ascii="黑体" w:eastAsia="黑体" w:hAnsi="黑体" w:hint="eastAsia"/>
              </w:rPr>
              <w:t>h)</w:t>
            </w:r>
            <w:r>
              <w:rPr>
                <w:rFonts w:hint="eastAsia"/>
              </w:rPr>
              <w:t>有关拍卖业务经营活动的完整帐簿和其他有关资料。</w:t>
            </w:r>
          </w:p>
        </w:tc>
      </w:tr>
    </w:tbl>
    <w:bookmarkEnd w:id="23"/>
    <w:bookmarkEnd w:id="24"/>
    <w:p w14:paraId="3F57008C" w14:textId="77777777" w:rsidR="00ED56EF" w:rsidRDefault="00E62AB5">
      <w:pPr>
        <w:pStyle w:val="10"/>
        <w:spacing w:beforeLines="50" w:before="156"/>
        <w:ind w:firstLineChars="0" w:firstLine="0"/>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◆标准条款</w:t>
      </w:r>
    </w:p>
    <w:p w14:paraId="756C5C10" w14:textId="77777777" w:rsidR="00ED56EF" w:rsidRDefault="00E62AB5">
      <w:pPr>
        <w:jc w:val="left"/>
        <w:rPr>
          <w:rFonts w:ascii="黑体" w:eastAsia="黑体" w:hAnsiTheme="minorEastAsia"/>
          <w:sz w:val="28"/>
          <w:szCs w:val="28"/>
          <w:shd w:val="pct10" w:color="auto" w:fill="FFFFFF"/>
        </w:rPr>
      </w:pPr>
      <w:r>
        <w:rPr>
          <w:rFonts w:ascii="黑体" w:eastAsia="黑体" w:hAnsiTheme="minorEastAsia"/>
          <w:sz w:val="28"/>
          <w:szCs w:val="28"/>
        </w:rPr>
        <w:pict w14:anchorId="53FF9506">
          <v:rect id="Rectangle 21" o:spid="_x0000_s1046" style="position:absolute;margin-left:.5pt;margin-top:.35pt;width:416.65pt;height:82.85pt;z-index:25166643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">
            <v:shadow on="t" opacity=".5" offset="6pt,6pt"/>
            <v:textbox>
              <w:txbxContent>
                <w:p w14:paraId="0AC425A2" w14:textId="77777777" w:rsidR="00ED56EF" w:rsidRDefault="00E62AB5">
                  <w:pPr>
                    <w:spacing w:afterLines="50" w:after="156"/>
                    <w:rPr>
                      <w:b/>
                      <w:szCs w:val="21"/>
                    </w:rPr>
                  </w:pPr>
                  <w:r>
                    <w:rPr>
                      <w:rFonts w:hint="eastAsia"/>
                      <w:b/>
                      <w:szCs w:val="21"/>
                    </w:rPr>
                    <w:t>人事管理</w:t>
                  </w:r>
                </w:p>
                <w:p w14:paraId="758C3896" w14:textId="77777777" w:rsidR="00ED56EF" w:rsidRDefault="00E62AB5">
                  <w:pPr>
                    <w:pStyle w:val="10"/>
                    <w:numPr>
                      <w:ilvl w:val="0"/>
                      <w:numId w:val="7"/>
                    </w:numPr>
                    <w:ind w:left="357" w:firstLineChars="0" w:hanging="357"/>
                    <w:rPr>
                      <w:rFonts w:ascii="宋体" w:hAnsi="宋体" w:cs="宋体"/>
                      <w:kern w:val="0"/>
                      <w:szCs w:val="21"/>
                    </w:rPr>
                  </w:pPr>
                  <w:r>
                    <w:rPr>
                      <w:rFonts w:ascii="宋体" w:hAnsi="宋体" w:cs="宋体" w:hint="eastAsia"/>
                      <w:kern w:val="0"/>
                      <w:szCs w:val="21"/>
                    </w:rPr>
                    <w:t>与企业员工全员签订《劳动合同》，员工交纳社会保险达到</w:t>
                  </w:r>
                  <w:r>
                    <w:rPr>
                      <w:rFonts w:ascii="宋体" w:hAnsi="宋体" w:cs="宋体" w:hint="eastAsia"/>
                      <w:kern w:val="0"/>
                      <w:szCs w:val="21"/>
                    </w:rPr>
                    <w:t>5</w:t>
                  </w:r>
                  <w:r>
                    <w:rPr>
                      <w:rFonts w:ascii="宋体" w:hAnsi="宋体" w:cs="宋体" w:hint="eastAsia"/>
                      <w:kern w:val="0"/>
                      <w:szCs w:val="21"/>
                    </w:rPr>
                    <w:t>人</w:t>
                  </w:r>
                  <w:r>
                    <w:rPr>
                      <w:rFonts w:ascii="宋体" w:hAnsi="宋体" w:cs="宋体" w:hint="eastAsia"/>
                      <w:kern w:val="0"/>
                      <w:szCs w:val="21"/>
                    </w:rPr>
                    <w:t>(</w:t>
                  </w:r>
                  <w:r>
                    <w:rPr>
                      <w:rFonts w:ascii="宋体" w:hAnsi="宋体" w:cs="宋体" w:hint="eastAsia"/>
                      <w:kern w:val="0"/>
                      <w:szCs w:val="21"/>
                    </w:rPr>
                    <w:t>含</w:t>
                  </w:r>
                  <w:r>
                    <w:rPr>
                      <w:rFonts w:ascii="宋体" w:hAnsi="宋体" w:cs="宋体" w:hint="eastAsia"/>
                      <w:kern w:val="0"/>
                      <w:szCs w:val="21"/>
                    </w:rPr>
                    <w:t>)</w:t>
                  </w:r>
                  <w:r>
                    <w:rPr>
                      <w:rFonts w:ascii="宋体" w:hAnsi="宋体" w:cs="宋体" w:hint="eastAsia"/>
                      <w:kern w:val="0"/>
                      <w:szCs w:val="21"/>
                    </w:rPr>
                    <w:t>至</w:t>
                  </w:r>
                  <w:r>
                    <w:rPr>
                      <w:rFonts w:ascii="宋体" w:hAnsi="宋体" w:cs="宋体" w:hint="eastAsia"/>
                      <w:kern w:val="0"/>
                      <w:szCs w:val="21"/>
                    </w:rPr>
                    <w:t>9</w:t>
                  </w:r>
                  <w:r>
                    <w:rPr>
                      <w:rFonts w:ascii="宋体" w:hAnsi="宋体" w:cs="宋体" w:hint="eastAsia"/>
                      <w:kern w:val="0"/>
                      <w:szCs w:val="21"/>
                    </w:rPr>
                    <w:t>人。</w:t>
                  </w:r>
                  <w:r>
                    <w:rPr>
                      <w:rFonts w:ascii="宋体" w:hAnsi="宋体" w:cs="宋体" w:hint="eastAsia"/>
                      <w:kern w:val="0"/>
                      <w:szCs w:val="21"/>
                    </w:rPr>
                    <w:t>1</w:t>
                  </w:r>
                  <w:r>
                    <w:rPr>
                      <w:rFonts w:ascii="宋体" w:hAnsi="宋体" w:cs="宋体" w:hint="eastAsia"/>
                      <w:kern w:val="0"/>
                      <w:szCs w:val="21"/>
                    </w:rPr>
                    <w:t>分</w:t>
                  </w:r>
                </w:p>
                <w:p w14:paraId="27EF8FA7" w14:textId="77777777" w:rsidR="00ED56EF" w:rsidRDefault="00E62AB5">
                  <w:pPr>
                    <w:pStyle w:val="10"/>
                    <w:numPr>
                      <w:ilvl w:val="0"/>
                      <w:numId w:val="7"/>
                    </w:numPr>
                    <w:ind w:left="357" w:firstLineChars="0" w:hanging="357"/>
                    <w:rPr>
                      <w:rFonts w:ascii="宋体" w:hAnsi="宋体" w:cs="宋体"/>
                      <w:kern w:val="0"/>
                      <w:szCs w:val="21"/>
                    </w:rPr>
                  </w:pPr>
                  <w:r>
                    <w:rPr>
                      <w:rFonts w:ascii="宋体" w:hAnsi="宋体" w:cs="宋体" w:hint="eastAsia"/>
                      <w:kern w:val="0"/>
                      <w:szCs w:val="21"/>
                    </w:rPr>
                    <w:t>与企业员工全员签订《劳动合同》，员工交纳社会保险达到</w:t>
                  </w:r>
                  <w:r>
                    <w:rPr>
                      <w:rFonts w:ascii="宋体" w:hAnsi="宋体" w:cs="宋体" w:hint="eastAsia"/>
                      <w:kern w:val="0"/>
                      <w:szCs w:val="21"/>
                    </w:rPr>
                    <w:t>10</w:t>
                  </w:r>
                  <w:r>
                    <w:rPr>
                      <w:rFonts w:ascii="宋体" w:hAnsi="宋体" w:cs="宋体" w:hint="eastAsia"/>
                      <w:kern w:val="0"/>
                      <w:szCs w:val="21"/>
                    </w:rPr>
                    <w:t>人</w:t>
                  </w:r>
                  <w:r>
                    <w:rPr>
                      <w:rFonts w:ascii="宋体" w:hAnsi="宋体" w:cs="宋体" w:hint="eastAsia"/>
                      <w:kern w:val="0"/>
                      <w:szCs w:val="21"/>
                    </w:rPr>
                    <w:t>(</w:t>
                  </w:r>
                  <w:r>
                    <w:rPr>
                      <w:rFonts w:ascii="宋体" w:hAnsi="宋体" w:cs="宋体" w:hint="eastAsia"/>
                      <w:kern w:val="0"/>
                      <w:szCs w:val="21"/>
                    </w:rPr>
                    <w:t>含</w:t>
                  </w:r>
                  <w:r>
                    <w:rPr>
                      <w:rFonts w:ascii="宋体" w:hAnsi="宋体" w:cs="宋体" w:hint="eastAsia"/>
                      <w:kern w:val="0"/>
                      <w:szCs w:val="21"/>
                    </w:rPr>
                    <w:t>)</w:t>
                  </w:r>
                  <w:r>
                    <w:rPr>
                      <w:rFonts w:ascii="宋体" w:hAnsi="宋体" w:cs="宋体" w:hint="eastAsia"/>
                      <w:kern w:val="0"/>
                      <w:szCs w:val="21"/>
                    </w:rPr>
                    <w:t>至</w:t>
                  </w:r>
                  <w:r>
                    <w:rPr>
                      <w:rFonts w:ascii="宋体" w:hAnsi="宋体" w:cs="宋体" w:hint="eastAsia"/>
                      <w:kern w:val="0"/>
                      <w:szCs w:val="21"/>
                    </w:rPr>
                    <w:t>19</w:t>
                  </w:r>
                  <w:r>
                    <w:rPr>
                      <w:rFonts w:ascii="宋体" w:hAnsi="宋体" w:cs="宋体" w:hint="eastAsia"/>
                      <w:kern w:val="0"/>
                      <w:szCs w:val="21"/>
                    </w:rPr>
                    <w:t>人。</w:t>
                  </w:r>
                  <w:r>
                    <w:rPr>
                      <w:rFonts w:ascii="宋体" w:hAnsi="宋体" w:cs="宋体" w:hint="eastAsia"/>
                      <w:kern w:val="0"/>
                      <w:szCs w:val="21"/>
                    </w:rPr>
                    <w:t>2</w:t>
                  </w:r>
                  <w:r>
                    <w:rPr>
                      <w:rFonts w:ascii="宋体" w:hAnsi="宋体" w:cs="宋体" w:hint="eastAsia"/>
                      <w:kern w:val="0"/>
                      <w:szCs w:val="21"/>
                    </w:rPr>
                    <w:t>分</w:t>
                  </w:r>
                </w:p>
                <w:p w14:paraId="7977F28C" w14:textId="77777777" w:rsidR="00ED56EF" w:rsidRDefault="00E62AB5">
                  <w:pPr>
                    <w:pStyle w:val="10"/>
                    <w:numPr>
                      <w:ilvl w:val="0"/>
                      <w:numId w:val="7"/>
                    </w:numPr>
                    <w:ind w:left="357" w:firstLineChars="0" w:hanging="357"/>
                    <w:rPr>
                      <w:rFonts w:ascii="宋体" w:hAnsi="宋体" w:cs="宋体"/>
                      <w:kern w:val="0"/>
                      <w:szCs w:val="21"/>
                    </w:rPr>
                  </w:pPr>
                  <w:r>
                    <w:rPr>
                      <w:rFonts w:ascii="宋体" w:hAnsi="宋体" w:cs="宋体" w:hint="eastAsia"/>
                      <w:kern w:val="0"/>
                      <w:szCs w:val="21"/>
                    </w:rPr>
                    <w:t>与企业员工全员签订《劳动合同》，员工交纳社会保险达到</w:t>
                  </w:r>
                  <w:r>
                    <w:rPr>
                      <w:rFonts w:ascii="宋体" w:hAnsi="宋体" w:cs="宋体" w:hint="eastAsia"/>
                      <w:kern w:val="0"/>
                      <w:szCs w:val="21"/>
                    </w:rPr>
                    <w:t>20</w:t>
                  </w:r>
                  <w:r>
                    <w:rPr>
                      <w:rFonts w:ascii="宋体" w:hAnsi="宋体" w:cs="宋体" w:hint="eastAsia"/>
                      <w:kern w:val="0"/>
                      <w:szCs w:val="21"/>
                    </w:rPr>
                    <w:t>人</w:t>
                  </w:r>
                  <w:r>
                    <w:rPr>
                      <w:rFonts w:ascii="宋体" w:hAnsi="宋体" w:cs="宋体" w:hint="eastAsia"/>
                      <w:kern w:val="0"/>
                      <w:szCs w:val="21"/>
                    </w:rPr>
                    <w:t>(</w:t>
                  </w:r>
                  <w:r>
                    <w:rPr>
                      <w:rFonts w:ascii="宋体" w:hAnsi="宋体" w:cs="宋体" w:hint="eastAsia"/>
                      <w:kern w:val="0"/>
                      <w:szCs w:val="21"/>
                    </w:rPr>
                    <w:t>含</w:t>
                  </w:r>
                  <w:r>
                    <w:rPr>
                      <w:rFonts w:ascii="宋体" w:hAnsi="宋体" w:cs="宋体" w:hint="eastAsia"/>
                      <w:kern w:val="0"/>
                      <w:szCs w:val="21"/>
                    </w:rPr>
                    <w:t>)</w:t>
                  </w:r>
                  <w:r>
                    <w:rPr>
                      <w:rFonts w:ascii="宋体" w:hAnsi="宋体" w:cs="宋体" w:hint="eastAsia"/>
                      <w:kern w:val="0"/>
                      <w:szCs w:val="21"/>
                    </w:rPr>
                    <w:t>以上。</w:t>
                  </w:r>
                  <w:r>
                    <w:rPr>
                      <w:rFonts w:ascii="宋体" w:hAnsi="宋体" w:cs="宋体" w:hint="eastAsia"/>
                      <w:kern w:val="0"/>
                      <w:szCs w:val="21"/>
                    </w:rPr>
                    <w:t>3</w:t>
                  </w:r>
                  <w:r>
                    <w:rPr>
                      <w:rFonts w:ascii="宋体" w:hAnsi="宋体" w:cs="宋体" w:hint="eastAsia"/>
                      <w:kern w:val="0"/>
                      <w:szCs w:val="21"/>
                    </w:rPr>
                    <w:t>分</w:t>
                  </w:r>
                </w:p>
                <w:p w14:paraId="38FC69DE" w14:textId="77777777" w:rsidR="00ED56EF" w:rsidRDefault="00ED56EF">
                  <w:pPr>
                    <w:rPr>
                      <w:szCs w:val="21"/>
                    </w:rPr>
                  </w:pPr>
                </w:p>
              </w:txbxContent>
            </v:textbox>
          </v:rect>
        </w:pict>
      </w:r>
    </w:p>
    <w:p w14:paraId="53BD50D6" w14:textId="77777777" w:rsidR="00ED56EF" w:rsidRDefault="00ED56EF">
      <w:pPr>
        <w:jc w:val="left"/>
        <w:rPr>
          <w:rFonts w:ascii="黑体" w:eastAsia="黑体" w:hAnsiTheme="minorEastAsia"/>
          <w:sz w:val="28"/>
          <w:szCs w:val="28"/>
          <w:shd w:val="pct10" w:color="auto" w:fill="FFFFFF"/>
        </w:rPr>
      </w:pPr>
    </w:p>
    <w:p w14:paraId="7011CC3A" w14:textId="77777777" w:rsidR="00ED56EF" w:rsidRDefault="00ED56EF">
      <w:pPr>
        <w:jc w:val="left"/>
        <w:rPr>
          <w:rFonts w:ascii="黑体" w:eastAsia="黑体" w:hAnsiTheme="minorEastAsia"/>
          <w:sz w:val="28"/>
          <w:szCs w:val="28"/>
          <w:shd w:val="pct10" w:color="auto" w:fill="FFFFFF"/>
        </w:rPr>
      </w:pPr>
    </w:p>
    <w:p w14:paraId="5A9AEEA0" w14:textId="77777777" w:rsidR="00ED56EF" w:rsidRDefault="00E62AB5">
      <w:pPr>
        <w:jc w:val="left"/>
        <w:rPr>
          <w:rFonts w:asciiTheme="minorEastAsia" w:hAnsiTheme="minorEastAsia"/>
          <w:sz w:val="28"/>
          <w:szCs w:val="28"/>
        </w:rPr>
      </w:pPr>
      <w:r>
        <w:rPr>
          <w:rFonts w:ascii="黑体" w:eastAsia="黑体" w:hAnsiTheme="minorEastAsia" w:hint="eastAsia"/>
          <w:sz w:val="28"/>
          <w:szCs w:val="28"/>
          <w:shd w:val="pct10" w:color="auto" w:fill="FFFFFF"/>
        </w:rPr>
        <w:t>◆释义</w:t>
      </w:r>
    </w:p>
    <w:p w14:paraId="2EDFD853" w14:textId="77777777" w:rsidR="00ED56EF" w:rsidRDefault="00E62AB5">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人事管理指标主要考核参评企业是否与员工签订《劳动合同》，为员工缴纳社会保险，并视缴纳社会保险人数评分。若员工社保由本人委托代理公司缴纳，而所缴金额系员工所在企业发放的专项费用，则视为满足该条款要求。</w:t>
      </w:r>
    </w:p>
    <w:p w14:paraId="5D16A73F" w14:textId="77777777" w:rsidR="00ED56EF" w:rsidRDefault="00E62AB5">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202</w:t>
      </w:r>
      <w:r>
        <w:rPr>
          <w:rFonts w:asciiTheme="minorEastAsia" w:hAnsiTheme="minorEastAsia" w:hint="eastAsia"/>
          <w:sz w:val="28"/>
          <w:szCs w:val="28"/>
        </w:rPr>
        <w:t>6</w:t>
      </w:r>
      <w:r>
        <w:rPr>
          <w:rFonts w:asciiTheme="minorEastAsia" w:hAnsiTheme="minorEastAsia" w:hint="eastAsia"/>
          <w:sz w:val="28"/>
          <w:szCs w:val="28"/>
        </w:rPr>
        <w:t>年评估资料申报要求企业提供</w:t>
      </w:r>
      <w:r>
        <w:rPr>
          <w:rFonts w:asciiTheme="minorEastAsia" w:hAnsiTheme="minorEastAsia" w:hint="eastAsia"/>
          <w:sz w:val="28"/>
          <w:szCs w:val="28"/>
        </w:rPr>
        <w:t>202</w:t>
      </w:r>
      <w:r>
        <w:rPr>
          <w:rFonts w:asciiTheme="minorEastAsia" w:hAnsiTheme="minorEastAsia" w:hint="eastAsia"/>
          <w:sz w:val="28"/>
          <w:szCs w:val="28"/>
        </w:rPr>
        <w:t>4</w:t>
      </w:r>
      <w:r>
        <w:rPr>
          <w:rFonts w:asciiTheme="minorEastAsia" w:hAnsiTheme="minorEastAsia" w:hint="eastAsia"/>
          <w:sz w:val="28"/>
          <w:szCs w:val="28"/>
        </w:rPr>
        <w:t>年</w:t>
      </w:r>
      <w:r>
        <w:rPr>
          <w:rFonts w:asciiTheme="minorEastAsia" w:hAnsiTheme="minorEastAsia" w:hint="eastAsia"/>
          <w:sz w:val="28"/>
          <w:szCs w:val="28"/>
        </w:rPr>
        <w:t>1</w:t>
      </w:r>
      <w:r>
        <w:rPr>
          <w:rFonts w:asciiTheme="minorEastAsia" w:hAnsiTheme="minorEastAsia" w:hint="eastAsia"/>
          <w:sz w:val="28"/>
          <w:szCs w:val="28"/>
        </w:rPr>
        <w:t>月至</w:t>
      </w:r>
      <w:r>
        <w:rPr>
          <w:rFonts w:asciiTheme="minorEastAsia" w:hAnsiTheme="minorEastAsia" w:hint="eastAsia"/>
          <w:sz w:val="28"/>
          <w:szCs w:val="28"/>
        </w:rPr>
        <w:t>202</w:t>
      </w:r>
      <w:r>
        <w:rPr>
          <w:rFonts w:asciiTheme="minorEastAsia" w:hAnsiTheme="minorEastAsia" w:hint="eastAsia"/>
          <w:sz w:val="28"/>
          <w:szCs w:val="28"/>
        </w:rPr>
        <w:t>5</w:t>
      </w:r>
      <w:r>
        <w:rPr>
          <w:rFonts w:asciiTheme="minorEastAsia" w:hAnsiTheme="minorEastAsia" w:hint="eastAsia"/>
          <w:sz w:val="28"/>
          <w:szCs w:val="28"/>
        </w:rPr>
        <w:t>年</w:t>
      </w:r>
      <w:r>
        <w:rPr>
          <w:rFonts w:asciiTheme="minorEastAsia" w:hAnsiTheme="minorEastAsia" w:hint="eastAsia"/>
          <w:sz w:val="28"/>
          <w:szCs w:val="28"/>
        </w:rPr>
        <w:t>12</w:t>
      </w:r>
      <w:r>
        <w:rPr>
          <w:rFonts w:asciiTheme="minorEastAsia" w:hAnsiTheme="minorEastAsia" w:hint="eastAsia"/>
          <w:sz w:val="28"/>
          <w:szCs w:val="28"/>
        </w:rPr>
        <w:t>月的员工参保情况。评估期内员工缴纳社保的时间不满</w:t>
      </w:r>
      <w:r>
        <w:rPr>
          <w:rFonts w:asciiTheme="minorEastAsia" w:hAnsiTheme="minorEastAsia" w:hint="eastAsia"/>
          <w:sz w:val="28"/>
          <w:szCs w:val="28"/>
        </w:rPr>
        <w:t>3</w:t>
      </w:r>
      <w:r>
        <w:rPr>
          <w:rFonts w:asciiTheme="minorEastAsia" w:hAnsiTheme="minorEastAsia" w:hint="eastAsia"/>
          <w:sz w:val="28"/>
          <w:szCs w:val="28"/>
        </w:rPr>
        <w:t>个月的，不计入社保人数；无社保人员被认定为企业员工人数包括，因退休、退役</w:t>
      </w:r>
      <w:r>
        <w:rPr>
          <w:rFonts w:asciiTheme="minorEastAsia" w:hAnsiTheme="minorEastAsia" w:hint="eastAsia"/>
          <w:sz w:val="28"/>
          <w:szCs w:val="28"/>
        </w:rPr>
        <w:lastRenderedPageBreak/>
        <w:t>返聘、“劳务输入”用工而无社保等，能够提交以下证明材料的，可计入社保人数：（</w:t>
      </w:r>
      <w:r>
        <w:rPr>
          <w:rFonts w:asciiTheme="minorEastAsia" w:hAnsiTheme="minorEastAsia" w:hint="eastAsia"/>
          <w:sz w:val="28"/>
          <w:szCs w:val="28"/>
        </w:rPr>
        <w:t>1</w:t>
      </w:r>
      <w:r>
        <w:rPr>
          <w:rFonts w:asciiTheme="minorEastAsia" w:hAnsiTheme="minorEastAsia" w:hint="eastAsia"/>
          <w:sz w:val="28"/>
          <w:szCs w:val="28"/>
        </w:rPr>
        <w:t>）劳务合同</w:t>
      </w:r>
      <w:r>
        <w:rPr>
          <w:rFonts w:asciiTheme="minorEastAsia" w:hAnsiTheme="minorEastAsia" w:hint="eastAsia"/>
          <w:sz w:val="28"/>
          <w:szCs w:val="28"/>
        </w:rPr>
        <w:t>/</w:t>
      </w:r>
      <w:r>
        <w:rPr>
          <w:rFonts w:asciiTheme="minorEastAsia" w:hAnsiTheme="minorEastAsia" w:hint="eastAsia"/>
          <w:sz w:val="28"/>
          <w:szCs w:val="28"/>
        </w:rPr>
        <w:t>劳务用工合同；（</w:t>
      </w:r>
      <w:r>
        <w:rPr>
          <w:rFonts w:asciiTheme="minorEastAsia" w:hAnsiTheme="minorEastAsia" w:hint="eastAsia"/>
          <w:sz w:val="28"/>
          <w:szCs w:val="28"/>
        </w:rPr>
        <w:t>2</w:t>
      </w:r>
      <w:r>
        <w:rPr>
          <w:rFonts w:asciiTheme="minorEastAsia" w:hAnsiTheme="minorEastAsia" w:hint="eastAsia"/>
          <w:sz w:val="28"/>
          <w:szCs w:val="28"/>
        </w:rPr>
        <w:t>）退休、退役证；（</w:t>
      </w:r>
      <w:r>
        <w:rPr>
          <w:rFonts w:asciiTheme="minorEastAsia" w:hAnsiTheme="minorEastAsia" w:hint="eastAsia"/>
          <w:sz w:val="28"/>
          <w:szCs w:val="28"/>
        </w:rPr>
        <w:t>3</w:t>
      </w:r>
      <w:r>
        <w:rPr>
          <w:rFonts w:asciiTheme="minorEastAsia" w:hAnsiTheme="minorEastAsia" w:hint="eastAsia"/>
          <w:sz w:val="28"/>
          <w:szCs w:val="28"/>
        </w:rPr>
        <w:t>）评估期间拍卖企业连续支付工资的凭证（至少</w:t>
      </w:r>
      <w:r>
        <w:rPr>
          <w:rFonts w:asciiTheme="minorEastAsia" w:hAnsiTheme="minorEastAsia" w:hint="eastAsia"/>
          <w:sz w:val="28"/>
          <w:szCs w:val="28"/>
        </w:rPr>
        <w:t>3</w:t>
      </w:r>
      <w:r>
        <w:rPr>
          <w:rFonts w:asciiTheme="minorEastAsia" w:hAnsiTheme="minorEastAsia" w:hint="eastAsia"/>
          <w:sz w:val="28"/>
          <w:szCs w:val="28"/>
        </w:rPr>
        <w:t>个月）以上，工资是以现金形式发放的，还应提供税务机关个税扣缴记录、财务记账凭证等佐证材料。</w:t>
      </w:r>
    </w:p>
    <w:p w14:paraId="292DE97E" w14:textId="77777777" w:rsidR="00ED56EF" w:rsidRDefault="00E62AB5">
      <w:pPr>
        <w:pStyle w:val="3"/>
        <w:spacing w:before="0" w:afterLines="50" w:after="156" w:line="240" w:lineRule="auto"/>
        <w:jc w:val="center"/>
        <w:rPr>
          <w:rFonts w:asciiTheme="majorEastAsia" w:eastAsiaTheme="majorEastAsia" w:hAnsiTheme="majorEastAsia"/>
        </w:rPr>
      </w:pPr>
      <w:bookmarkStart w:id="27" w:name="_Toc132804608"/>
      <w:r>
        <w:rPr>
          <w:rFonts w:asciiTheme="majorEastAsia" w:eastAsiaTheme="majorEastAsia" w:hAnsiTheme="majorEastAsia" w:hint="eastAsia"/>
        </w:rPr>
        <w:t>第二节</w:t>
      </w:r>
      <w:r>
        <w:rPr>
          <w:rFonts w:asciiTheme="majorEastAsia" w:eastAsiaTheme="majorEastAsia" w:hAnsiTheme="majorEastAsia" w:hint="eastAsia"/>
        </w:rPr>
        <w:t xml:space="preserve">  </w:t>
      </w:r>
      <w:r>
        <w:rPr>
          <w:rFonts w:asciiTheme="majorEastAsia" w:eastAsiaTheme="majorEastAsia" w:hAnsiTheme="majorEastAsia" w:hint="eastAsia"/>
        </w:rPr>
        <w:t>拍卖诚信度</w:t>
      </w:r>
      <w:bookmarkEnd w:id="27"/>
    </w:p>
    <w:p w14:paraId="6A1A939A" w14:textId="77777777" w:rsidR="00ED56EF" w:rsidRDefault="00E62AB5">
      <w:pPr>
        <w:pStyle w:val="10"/>
        <w:ind w:firstLine="560"/>
        <w:jc w:val="left"/>
        <w:rPr>
          <w:rFonts w:asciiTheme="minorEastAsia" w:hAnsiTheme="minorEastAsia"/>
          <w:sz w:val="28"/>
          <w:szCs w:val="28"/>
        </w:rPr>
      </w:pPr>
      <w:r>
        <w:rPr>
          <w:rFonts w:asciiTheme="minorEastAsia" w:hAnsiTheme="minorEastAsia" w:hint="eastAsia"/>
          <w:sz w:val="28"/>
          <w:szCs w:val="28"/>
        </w:rPr>
        <w:t>拍卖诚信度包括三项指标：企业信誉，满分</w:t>
      </w:r>
      <w:r>
        <w:rPr>
          <w:rFonts w:asciiTheme="minorEastAsia" w:hAnsiTheme="minorEastAsia" w:hint="eastAsia"/>
          <w:sz w:val="28"/>
          <w:szCs w:val="28"/>
        </w:rPr>
        <w:t>3</w:t>
      </w:r>
      <w:r>
        <w:rPr>
          <w:rFonts w:asciiTheme="minorEastAsia" w:hAnsiTheme="minorEastAsia" w:hint="eastAsia"/>
          <w:sz w:val="28"/>
          <w:szCs w:val="28"/>
        </w:rPr>
        <w:t>分；行业责任，满分</w:t>
      </w:r>
      <w:r>
        <w:rPr>
          <w:rFonts w:asciiTheme="minorEastAsia" w:hAnsiTheme="minorEastAsia" w:hint="eastAsia"/>
          <w:sz w:val="28"/>
          <w:szCs w:val="28"/>
        </w:rPr>
        <w:t>3</w:t>
      </w:r>
      <w:r>
        <w:rPr>
          <w:rFonts w:asciiTheme="minorEastAsia" w:hAnsiTheme="minorEastAsia" w:hint="eastAsia"/>
          <w:sz w:val="28"/>
          <w:szCs w:val="28"/>
        </w:rPr>
        <w:t>分；客户服务，满分</w:t>
      </w:r>
      <w:r>
        <w:rPr>
          <w:rFonts w:asciiTheme="minorEastAsia" w:hAnsiTheme="minorEastAsia" w:hint="eastAsia"/>
          <w:sz w:val="28"/>
          <w:szCs w:val="28"/>
        </w:rPr>
        <w:t>4</w:t>
      </w:r>
      <w:r>
        <w:rPr>
          <w:rFonts w:asciiTheme="minorEastAsia" w:hAnsiTheme="minorEastAsia" w:hint="eastAsia"/>
          <w:sz w:val="28"/>
          <w:szCs w:val="28"/>
        </w:rPr>
        <w:t>分。</w:t>
      </w:r>
    </w:p>
    <w:p w14:paraId="1A541CDD" w14:textId="77777777" w:rsidR="00ED56EF" w:rsidRDefault="00E62AB5">
      <w:pPr>
        <w:pStyle w:val="10"/>
        <w:ind w:firstLineChars="0" w:firstLine="0"/>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◆标准条款</w:t>
      </w:r>
    </w:p>
    <w:p w14:paraId="68013153" w14:textId="77777777" w:rsidR="00ED56EF" w:rsidRDefault="00E62AB5">
      <w:pPr>
        <w:pStyle w:val="10"/>
        <w:ind w:firstLineChars="0" w:firstLine="0"/>
        <w:jc w:val="left"/>
        <w:rPr>
          <w:rFonts w:asciiTheme="minorEastAsia" w:hAnsiTheme="minorEastAsia"/>
          <w:sz w:val="28"/>
          <w:szCs w:val="28"/>
        </w:rPr>
      </w:pPr>
      <w:r>
        <w:rPr>
          <w:rFonts w:asciiTheme="minorEastAsia" w:hAnsiTheme="minorEastAsia"/>
          <w:sz w:val="28"/>
          <w:szCs w:val="28"/>
        </w:rPr>
        <w:pict w14:anchorId="0FC66F94">
          <v:rect id="Rectangle 22" o:spid="_x0000_s1045" style="position:absolute;margin-left:2.1pt;margin-top:6.1pt;width:406.65pt;height:73.7pt;z-index:251667456;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">
            <v:shadow on="t" opacity=".5" offset="6pt,6pt"/>
            <v:textbox>
              <w:txbxContent>
                <w:p w14:paraId="7567FB1A" w14:textId="77777777" w:rsidR="00ED56EF" w:rsidRDefault="00E62AB5">
                  <w:pPr>
                    <w:spacing w:afterLines="50" w:after="156"/>
                    <w:rPr>
                      <w:b/>
                    </w:rPr>
                  </w:pPr>
                  <w:r>
                    <w:rPr>
                      <w:rFonts w:hint="eastAsia"/>
                      <w:b/>
                    </w:rPr>
                    <w:t>企业信誉</w:t>
                  </w:r>
                </w:p>
                <w:p w14:paraId="6D9C1492" w14:textId="77777777" w:rsidR="00ED56EF" w:rsidRDefault="00E62AB5">
                  <w:pPr>
                    <w:rPr>
                      <w:rFonts w:asciiTheme="minorEastAsia" w:hAnsiTheme="minorEastAsia"/>
                      <w:szCs w:val="21"/>
                    </w:rPr>
                  </w:pPr>
                  <w:r>
                    <w:rPr>
                      <w:rFonts w:asciiTheme="minorEastAsia" w:hAnsiTheme="minorEastAsia" w:hint="eastAsia"/>
                      <w:szCs w:val="21"/>
                    </w:rPr>
                    <w:t>1</w:t>
                  </w:r>
                  <w:r>
                    <w:rPr>
                      <w:rFonts w:asciiTheme="minorEastAsia" w:hAnsiTheme="minorEastAsia" w:hint="eastAsia"/>
                      <w:szCs w:val="21"/>
                    </w:rPr>
                    <w:t>、</w:t>
                  </w:r>
                  <w:r>
                    <w:rPr>
                      <w:rFonts w:asciiTheme="minorEastAsia" w:hAnsiTheme="minorEastAsia" w:cs="宋体" w:hint="eastAsia"/>
                      <w:kern w:val="0"/>
                      <w:szCs w:val="21"/>
                    </w:rPr>
                    <w:t>获得厅局级国家机关或省级行业协会奖励、荣誉称号。</w:t>
                  </w:r>
                  <w:r>
                    <w:rPr>
                      <w:rFonts w:asciiTheme="minorEastAsia" w:hAnsiTheme="minorEastAsia" w:cs="宋体" w:hint="eastAsia"/>
                      <w:kern w:val="0"/>
                      <w:szCs w:val="21"/>
                    </w:rPr>
                    <w:t>1</w:t>
                  </w:r>
                  <w:r>
                    <w:rPr>
                      <w:rFonts w:asciiTheme="minorEastAsia" w:hAnsiTheme="minorEastAsia" w:cs="宋体" w:hint="eastAsia"/>
                      <w:kern w:val="0"/>
                      <w:szCs w:val="21"/>
                    </w:rPr>
                    <w:t>分</w:t>
                  </w:r>
                </w:p>
                <w:p w14:paraId="3CB5F613" w14:textId="77777777" w:rsidR="00ED56EF" w:rsidRDefault="00E62AB5">
                  <w:pPr>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w:t>
                  </w:r>
                  <w:r>
                    <w:rPr>
                      <w:rFonts w:asciiTheme="minorEastAsia" w:hAnsiTheme="minorEastAsia" w:cs="宋体" w:hint="eastAsia"/>
                      <w:kern w:val="0"/>
                      <w:szCs w:val="21"/>
                    </w:rPr>
                    <w:t>获得省部级国家机关或国家级行业协会奖励、荣誉称号。</w:t>
                  </w:r>
                  <w:r>
                    <w:rPr>
                      <w:rFonts w:asciiTheme="minorEastAsia" w:hAnsiTheme="minorEastAsia" w:cs="宋体" w:hint="eastAsia"/>
                      <w:kern w:val="0"/>
                      <w:szCs w:val="21"/>
                    </w:rPr>
                    <w:t>3</w:t>
                  </w:r>
                  <w:r>
                    <w:rPr>
                      <w:rFonts w:asciiTheme="minorEastAsia" w:hAnsiTheme="minorEastAsia" w:cs="宋体" w:hint="eastAsia"/>
                      <w:kern w:val="0"/>
                      <w:szCs w:val="21"/>
                    </w:rPr>
                    <w:t>分</w:t>
                  </w:r>
                </w:p>
              </w:txbxContent>
            </v:textbox>
          </v:rect>
        </w:pict>
      </w:r>
    </w:p>
    <w:p w14:paraId="3BB70A7C" w14:textId="77777777" w:rsidR="00ED56EF" w:rsidRDefault="00ED56EF">
      <w:pPr>
        <w:pStyle w:val="10"/>
        <w:ind w:firstLineChars="0" w:firstLine="0"/>
        <w:jc w:val="left"/>
        <w:rPr>
          <w:rFonts w:asciiTheme="minorEastAsia" w:hAnsiTheme="minorEastAsia"/>
          <w:sz w:val="28"/>
          <w:szCs w:val="28"/>
        </w:rPr>
      </w:pPr>
    </w:p>
    <w:p w14:paraId="3CA5B68E" w14:textId="77777777" w:rsidR="00ED56EF" w:rsidRDefault="00ED56EF">
      <w:pPr>
        <w:pStyle w:val="10"/>
        <w:ind w:firstLineChars="0" w:firstLine="0"/>
        <w:jc w:val="left"/>
        <w:rPr>
          <w:rFonts w:asciiTheme="minorEastAsia" w:hAnsiTheme="minorEastAsia"/>
          <w:szCs w:val="21"/>
        </w:rPr>
      </w:pPr>
    </w:p>
    <w:p w14:paraId="5DE453F0" w14:textId="77777777" w:rsidR="00ED56EF" w:rsidRDefault="00E62AB5">
      <w:pPr>
        <w:spacing w:beforeLines="100" w:before="312"/>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◆释义</w:t>
      </w:r>
    </w:p>
    <w:p w14:paraId="761436BF" w14:textId="77777777" w:rsidR="00ED56EF" w:rsidRDefault="00E62AB5">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企业信誉指标主要考核参评企业在一定期限内是否获得过奖励或荣誉称号。评估基准日前</w:t>
      </w:r>
      <w:r>
        <w:rPr>
          <w:rFonts w:asciiTheme="minorEastAsia" w:hAnsiTheme="minorEastAsia" w:hint="eastAsia"/>
          <w:sz w:val="28"/>
          <w:szCs w:val="28"/>
        </w:rPr>
        <w:t>5</w:t>
      </w:r>
      <w:r>
        <w:rPr>
          <w:rFonts w:asciiTheme="minorEastAsia" w:hAnsiTheme="minorEastAsia" w:hint="eastAsia"/>
          <w:sz w:val="28"/>
          <w:szCs w:val="28"/>
        </w:rPr>
        <w:t>年内</w:t>
      </w:r>
      <w:r>
        <w:rPr>
          <w:rFonts w:asciiTheme="minorEastAsia" w:hAnsiTheme="minorEastAsia" w:hint="eastAsia"/>
          <w:sz w:val="28"/>
          <w:szCs w:val="28"/>
        </w:rPr>
        <w:t>,</w:t>
      </w:r>
      <w:r>
        <w:rPr>
          <w:rFonts w:asciiTheme="minorEastAsia" w:hAnsiTheme="minorEastAsia" w:hint="eastAsia"/>
          <w:sz w:val="28"/>
          <w:szCs w:val="28"/>
        </w:rPr>
        <w:t>获得厅局级国家机关奖励、荣誉称号的分值为</w:t>
      </w:r>
      <w:r>
        <w:rPr>
          <w:rFonts w:asciiTheme="minorEastAsia" w:hAnsiTheme="minorEastAsia" w:hint="eastAsia"/>
          <w:sz w:val="28"/>
          <w:szCs w:val="28"/>
        </w:rPr>
        <w:t>1</w:t>
      </w:r>
      <w:r>
        <w:rPr>
          <w:rFonts w:asciiTheme="minorEastAsia" w:hAnsiTheme="minorEastAsia" w:hint="eastAsia"/>
          <w:sz w:val="28"/>
          <w:szCs w:val="28"/>
        </w:rPr>
        <w:t>分，获得省部级国家机关奖励、荣誉称号的分值为</w:t>
      </w:r>
      <w:r>
        <w:rPr>
          <w:rFonts w:asciiTheme="minorEastAsia" w:hAnsiTheme="minorEastAsia" w:hint="eastAsia"/>
          <w:sz w:val="28"/>
          <w:szCs w:val="28"/>
        </w:rPr>
        <w:t>3</w:t>
      </w:r>
      <w:r>
        <w:rPr>
          <w:rFonts w:asciiTheme="minorEastAsia" w:hAnsiTheme="minorEastAsia" w:hint="eastAsia"/>
          <w:sz w:val="28"/>
          <w:szCs w:val="28"/>
        </w:rPr>
        <w:t>分；评估期限内，获得省级行业协会奖励、荣誉称号的分值为</w:t>
      </w:r>
      <w:r>
        <w:rPr>
          <w:rFonts w:asciiTheme="minorEastAsia" w:hAnsiTheme="minorEastAsia" w:hint="eastAsia"/>
          <w:sz w:val="28"/>
          <w:szCs w:val="28"/>
        </w:rPr>
        <w:t>1</w:t>
      </w:r>
      <w:r>
        <w:rPr>
          <w:rFonts w:asciiTheme="minorEastAsia" w:hAnsiTheme="minorEastAsia" w:hint="eastAsia"/>
          <w:sz w:val="28"/>
          <w:szCs w:val="28"/>
        </w:rPr>
        <w:t>分，获得国家级行业协会奖励、荣誉称号的分值为</w:t>
      </w:r>
      <w:r>
        <w:rPr>
          <w:rFonts w:asciiTheme="minorEastAsia" w:hAnsiTheme="minorEastAsia" w:hint="eastAsia"/>
          <w:sz w:val="28"/>
          <w:szCs w:val="28"/>
        </w:rPr>
        <w:t>3</w:t>
      </w:r>
      <w:r>
        <w:rPr>
          <w:rFonts w:asciiTheme="minorEastAsia" w:hAnsiTheme="minorEastAsia" w:hint="eastAsia"/>
          <w:sz w:val="28"/>
          <w:szCs w:val="28"/>
        </w:rPr>
        <w:t>分。（拍卖企业在各级协会取得的会员资格不属于协会奖励、荣誉称号等。）</w:t>
      </w:r>
    </w:p>
    <w:p w14:paraId="5D214D44" w14:textId="77777777" w:rsidR="00ED56EF" w:rsidRDefault="00E62AB5">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如省级（直辖市和计划单列市以省级对待）工商行政部门授予的“重合同守信用单位”、省级商务厅（局）授予的“诚信企业”等符</w:t>
      </w:r>
      <w:r>
        <w:rPr>
          <w:rFonts w:asciiTheme="minorEastAsia" w:hAnsiTheme="minorEastAsia" w:hint="eastAsia"/>
          <w:sz w:val="28"/>
          <w:szCs w:val="28"/>
        </w:rPr>
        <w:lastRenderedPageBreak/>
        <w:t>合厅局级信誉；中共团中央授予的“青年文明号”、“中”字头即国家级协会颁发的荣誉称号等符合省部级信誉。</w:t>
      </w:r>
    </w:p>
    <w:p w14:paraId="1AEA74B7" w14:textId="77777777" w:rsidR="00ED56EF" w:rsidRDefault="00E62AB5">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如有企业报送“中字头”行业协会颁发的荣誉，审核时应查找该社会团体网站或公众号等确认其合法性、确认是否公示或公告颁发过此项荣誉；如有企业报送省级非拍卖协会颁发的荣誉，审核时也应首先核实该省级社会团体是否具有合法性，再确认是否公示或公告颁发过此项荣誉；确认社会团体网站或公众号正常使用。</w:t>
      </w:r>
    </w:p>
    <w:p w14:paraId="0048800E" w14:textId="77777777" w:rsidR="00ED56EF" w:rsidRDefault="00E62AB5">
      <w:pPr>
        <w:pStyle w:val="10"/>
        <w:adjustRightInd w:val="0"/>
        <w:spacing w:line="360" w:lineRule="auto"/>
        <w:ind w:firstLineChars="0" w:firstLine="0"/>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◆标准条款</w:t>
      </w:r>
    </w:p>
    <w:p w14:paraId="54E4F004" w14:textId="77777777" w:rsidR="00ED56EF" w:rsidRDefault="00E62AB5">
      <w:pPr>
        <w:pStyle w:val="10"/>
        <w:ind w:firstLineChars="0" w:firstLine="0"/>
        <w:jc w:val="left"/>
        <w:rPr>
          <w:rFonts w:asciiTheme="minorEastAsia" w:hAnsiTheme="minorEastAsia"/>
          <w:sz w:val="28"/>
          <w:szCs w:val="28"/>
        </w:rPr>
      </w:pPr>
      <w:r>
        <w:rPr>
          <w:rFonts w:asciiTheme="minorEastAsia" w:hAnsiTheme="minorEastAsia"/>
          <w:sz w:val="28"/>
          <w:szCs w:val="28"/>
        </w:rPr>
        <w:pict w14:anchorId="3485C847">
          <v:rect id="Rectangle 23" o:spid="_x0000_s1044" style="position:absolute;margin-left:-2.95pt;margin-top:4.1pt;width:421.15pt;height:103.75pt;z-index:25166848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">
            <v:shadow on="t" opacity=".5" offset="6pt,6pt"/>
            <v:textbox>
              <w:txbxContent>
                <w:p w14:paraId="43F2BF92" w14:textId="77777777" w:rsidR="00ED56EF" w:rsidRDefault="00E62AB5">
                  <w:pPr>
                    <w:spacing w:afterLines="50" w:after="156"/>
                    <w:rPr>
                      <w:b/>
                    </w:rPr>
                  </w:pPr>
                  <w:r>
                    <w:rPr>
                      <w:rFonts w:hint="eastAsia"/>
                      <w:b/>
                    </w:rPr>
                    <w:t>行业责任</w:t>
                  </w:r>
                </w:p>
                <w:p w14:paraId="3520F2B4" w14:textId="77777777" w:rsidR="00ED56EF" w:rsidRDefault="00E62AB5">
                  <w:pPr>
                    <w:pStyle w:val="10"/>
                    <w:numPr>
                      <w:ilvl w:val="0"/>
                      <w:numId w:val="8"/>
                    </w:numPr>
                    <w:ind w:left="357" w:firstLineChars="0" w:hanging="357"/>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能够在全国拍卖行业管理信息系统中报送企业信息；是中国拍卖行业协会或省（自治区、直辖市）拍卖行业协会会员并认真履行会员义务。</w:t>
                  </w:r>
                  <w:r>
                    <w:rPr>
                      <w:rFonts w:asciiTheme="minorEastAsia" w:hAnsiTheme="minorEastAsia" w:cs="宋体"/>
                      <w:color w:val="000000" w:themeColor="text1"/>
                      <w:kern w:val="0"/>
                      <w:szCs w:val="21"/>
                    </w:rPr>
                    <w:t>1</w:t>
                  </w:r>
                  <w:r>
                    <w:rPr>
                      <w:rFonts w:asciiTheme="minorEastAsia" w:hAnsiTheme="minorEastAsia" w:cs="宋体"/>
                      <w:color w:val="000000" w:themeColor="text1"/>
                      <w:kern w:val="0"/>
                      <w:szCs w:val="21"/>
                    </w:rPr>
                    <w:t>分</w:t>
                  </w:r>
                </w:p>
                <w:p w14:paraId="25BD0174" w14:textId="77777777" w:rsidR="00ED56EF" w:rsidRDefault="00E62AB5">
                  <w:pPr>
                    <w:pStyle w:val="10"/>
                    <w:numPr>
                      <w:ilvl w:val="0"/>
                      <w:numId w:val="8"/>
                    </w:numPr>
                    <w:ind w:left="357" w:firstLineChars="0" w:hanging="357"/>
                    <w:rPr>
                      <w:rFonts w:asciiTheme="minorEastAsia" w:hAnsiTheme="minorEastAsia"/>
                      <w:color w:val="000000" w:themeColor="text1"/>
                      <w:szCs w:val="21"/>
                    </w:rPr>
                  </w:pPr>
                  <w:r>
                    <w:rPr>
                      <w:rFonts w:asciiTheme="minorEastAsia" w:hAnsiTheme="minorEastAsia" w:cs="宋体" w:hint="eastAsia"/>
                      <w:color w:val="000000" w:themeColor="text1"/>
                      <w:kern w:val="0"/>
                      <w:szCs w:val="21"/>
                    </w:rPr>
                    <w:t>能够按时、准确地在全国拍卖行业管理信息系统中报送企业信息；是中国拍卖行业协会和省（自治区、直辖市）拍卖行业协会会员并认真履行会员义务。</w:t>
                  </w:r>
                  <w:r>
                    <w:rPr>
                      <w:rFonts w:asciiTheme="minorEastAsia" w:hAnsiTheme="minorEastAsia" w:cs="宋体"/>
                      <w:color w:val="000000" w:themeColor="text1"/>
                      <w:kern w:val="0"/>
                      <w:szCs w:val="21"/>
                    </w:rPr>
                    <w:t>3</w:t>
                  </w:r>
                  <w:r>
                    <w:rPr>
                      <w:rFonts w:asciiTheme="minorEastAsia" w:hAnsiTheme="minorEastAsia" w:cs="宋体"/>
                      <w:color w:val="000000" w:themeColor="text1"/>
                      <w:kern w:val="0"/>
                      <w:szCs w:val="21"/>
                    </w:rPr>
                    <w:t>分</w:t>
                  </w:r>
                </w:p>
              </w:txbxContent>
            </v:textbox>
          </v:rect>
        </w:pict>
      </w:r>
    </w:p>
    <w:p w14:paraId="25FE4FEA" w14:textId="77777777" w:rsidR="00ED56EF" w:rsidRDefault="00ED56EF">
      <w:pPr>
        <w:pStyle w:val="10"/>
        <w:ind w:firstLineChars="0" w:firstLine="0"/>
        <w:jc w:val="left"/>
        <w:rPr>
          <w:rFonts w:asciiTheme="minorEastAsia" w:hAnsiTheme="minorEastAsia"/>
          <w:sz w:val="28"/>
          <w:szCs w:val="28"/>
        </w:rPr>
      </w:pPr>
    </w:p>
    <w:p w14:paraId="5EBE4FBB" w14:textId="77777777" w:rsidR="00ED56EF" w:rsidRDefault="00ED56EF">
      <w:pPr>
        <w:spacing w:beforeLines="100" w:before="312"/>
        <w:jc w:val="left"/>
        <w:rPr>
          <w:rFonts w:ascii="黑体" w:eastAsia="黑体" w:hAnsiTheme="minorEastAsia"/>
          <w:sz w:val="28"/>
          <w:szCs w:val="28"/>
          <w:shd w:val="pct10" w:color="auto" w:fill="FFFFFF"/>
        </w:rPr>
      </w:pPr>
    </w:p>
    <w:p w14:paraId="576F53EF" w14:textId="77777777" w:rsidR="00ED56EF" w:rsidRDefault="00E62AB5">
      <w:pPr>
        <w:spacing w:beforeLines="50" w:before="156"/>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◆释义</w:t>
      </w:r>
    </w:p>
    <w:p w14:paraId="0CC51625" w14:textId="77777777" w:rsidR="00ED56EF" w:rsidRDefault="00E62AB5">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行业责任指标主要考核参评企业在信息报送和参与行业建设方面是否能够履行企业责任。</w:t>
      </w:r>
    </w:p>
    <w:p w14:paraId="63EDA985" w14:textId="77777777" w:rsidR="00ED56EF" w:rsidRDefault="00E62AB5">
      <w:pPr>
        <w:pStyle w:val="10"/>
        <w:adjustRightInd w:val="0"/>
        <w:spacing w:line="360" w:lineRule="auto"/>
        <w:ind w:firstLine="560"/>
        <w:rPr>
          <w:rFonts w:asciiTheme="minorEastAsia" w:hAnsiTheme="minorEastAsia"/>
          <w:color w:val="FF0000"/>
          <w:sz w:val="28"/>
          <w:szCs w:val="28"/>
        </w:rPr>
      </w:pPr>
      <w:r>
        <w:rPr>
          <w:rFonts w:asciiTheme="minorEastAsia" w:hAnsiTheme="minorEastAsia" w:hint="eastAsia"/>
          <w:sz w:val="28"/>
          <w:szCs w:val="28"/>
        </w:rPr>
        <w:t>信息报送指在商务部“全国拍卖业务统一平台”及时报送企业基本信息和月报、年报信息。报送率计算方法</w:t>
      </w:r>
      <w:r>
        <w:rPr>
          <w:rFonts w:asciiTheme="minorEastAsia" w:hAnsiTheme="minorEastAsia"/>
          <w:sz w:val="28"/>
          <w:szCs w:val="28"/>
        </w:rPr>
        <w:t>为</w:t>
      </w:r>
      <w:r>
        <w:rPr>
          <w:rFonts w:asciiTheme="minorEastAsia" w:hAnsiTheme="minorEastAsia" w:hint="eastAsia"/>
          <w:sz w:val="28"/>
          <w:szCs w:val="28"/>
        </w:rPr>
        <w:t>评估</w:t>
      </w:r>
      <w:r>
        <w:rPr>
          <w:rFonts w:asciiTheme="minorEastAsia" w:hAnsiTheme="minorEastAsia"/>
          <w:sz w:val="28"/>
          <w:szCs w:val="28"/>
        </w:rPr>
        <w:t>周期内</w:t>
      </w:r>
      <w:r>
        <w:rPr>
          <w:rFonts w:asciiTheme="minorEastAsia" w:hAnsiTheme="minorEastAsia" w:hint="eastAsia"/>
          <w:sz w:val="28"/>
          <w:szCs w:val="28"/>
        </w:rPr>
        <w:t>报送</w:t>
      </w:r>
      <w:r>
        <w:rPr>
          <w:rFonts w:asciiTheme="minorEastAsia" w:hAnsiTheme="minorEastAsia"/>
          <w:sz w:val="28"/>
          <w:szCs w:val="28"/>
        </w:rPr>
        <w:t>次数</w:t>
      </w:r>
      <w:r>
        <w:rPr>
          <w:rFonts w:asciiTheme="minorEastAsia" w:hAnsiTheme="minorEastAsia"/>
          <w:sz w:val="28"/>
          <w:szCs w:val="28"/>
        </w:rPr>
        <w:t>/24</w:t>
      </w:r>
      <w:r>
        <w:rPr>
          <w:rFonts w:asciiTheme="minorEastAsia" w:hAnsiTheme="minorEastAsia" w:hint="eastAsia"/>
          <w:sz w:val="28"/>
          <w:szCs w:val="28"/>
        </w:rPr>
        <w:t>，</w:t>
      </w:r>
      <w:r>
        <w:rPr>
          <w:rFonts w:asciiTheme="minorEastAsia" w:hAnsiTheme="minorEastAsia"/>
          <w:sz w:val="28"/>
          <w:szCs w:val="28"/>
        </w:rPr>
        <w:t>该指标由中拍协在商务部</w:t>
      </w:r>
      <w:r>
        <w:rPr>
          <w:rFonts w:asciiTheme="minorEastAsia" w:hAnsiTheme="minorEastAsia"/>
          <w:sz w:val="28"/>
          <w:szCs w:val="28"/>
        </w:rPr>
        <w:t>“</w:t>
      </w:r>
      <w:r>
        <w:rPr>
          <w:rFonts w:asciiTheme="minorEastAsia" w:hAnsiTheme="minorEastAsia" w:hint="eastAsia"/>
          <w:sz w:val="28"/>
          <w:szCs w:val="28"/>
        </w:rPr>
        <w:t>全国</w:t>
      </w:r>
      <w:r>
        <w:rPr>
          <w:rFonts w:asciiTheme="minorEastAsia" w:hAnsiTheme="minorEastAsia"/>
          <w:sz w:val="28"/>
          <w:szCs w:val="28"/>
        </w:rPr>
        <w:t>拍卖业务统一平台</w:t>
      </w:r>
      <w:r>
        <w:rPr>
          <w:rFonts w:asciiTheme="minorEastAsia" w:hAnsiTheme="minorEastAsia"/>
          <w:sz w:val="28"/>
          <w:szCs w:val="28"/>
        </w:rPr>
        <w:t>”</w:t>
      </w:r>
      <w:r>
        <w:rPr>
          <w:rFonts w:asciiTheme="minorEastAsia" w:hAnsiTheme="minorEastAsia" w:hint="eastAsia"/>
          <w:sz w:val="28"/>
          <w:szCs w:val="28"/>
        </w:rPr>
        <w:t>系统</w:t>
      </w:r>
      <w:r>
        <w:rPr>
          <w:rFonts w:asciiTheme="minorEastAsia" w:hAnsiTheme="minorEastAsia"/>
          <w:sz w:val="28"/>
          <w:szCs w:val="28"/>
        </w:rPr>
        <w:t>内进行核对确认。</w:t>
      </w:r>
      <w:r>
        <w:rPr>
          <w:rFonts w:asciiTheme="minorEastAsia" w:hAnsiTheme="minorEastAsia" w:hint="eastAsia"/>
          <w:sz w:val="28"/>
          <w:szCs w:val="28"/>
        </w:rPr>
        <w:t>考核</w:t>
      </w:r>
      <w:r>
        <w:rPr>
          <w:rFonts w:asciiTheme="minorEastAsia" w:hAnsiTheme="minorEastAsia"/>
          <w:sz w:val="28"/>
          <w:szCs w:val="28"/>
        </w:rPr>
        <w:t>期限内报送率低于</w:t>
      </w:r>
      <w:r>
        <w:rPr>
          <w:rFonts w:asciiTheme="minorEastAsia" w:hAnsiTheme="minorEastAsia" w:hint="eastAsia"/>
          <w:sz w:val="28"/>
          <w:szCs w:val="28"/>
        </w:rPr>
        <w:t>60</w:t>
      </w:r>
      <w:r>
        <w:rPr>
          <w:rFonts w:asciiTheme="minorEastAsia" w:hAnsiTheme="minorEastAsia"/>
          <w:sz w:val="28"/>
          <w:szCs w:val="28"/>
        </w:rPr>
        <w:t>%</w:t>
      </w:r>
      <w:r>
        <w:rPr>
          <w:rFonts w:asciiTheme="minorEastAsia" w:hAnsiTheme="minorEastAsia"/>
          <w:sz w:val="28"/>
          <w:szCs w:val="28"/>
        </w:rPr>
        <w:t>不得分，报送率达到</w:t>
      </w:r>
      <w:r>
        <w:rPr>
          <w:rFonts w:asciiTheme="minorEastAsia" w:hAnsiTheme="minorEastAsia" w:hint="eastAsia"/>
          <w:sz w:val="28"/>
          <w:szCs w:val="28"/>
        </w:rPr>
        <w:t>60</w:t>
      </w:r>
      <w:r>
        <w:rPr>
          <w:rFonts w:asciiTheme="minorEastAsia" w:hAnsiTheme="minorEastAsia"/>
          <w:sz w:val="28"/>
          <w:szCs w:val="28"/>
        </w:rPr>
        <w:t>%</w:t>
      </w:r>
      <w:r>
        <w:rPr>
          <w:rFonts w:asciiTheme="minorEastAsia" w:hAnsiTheme="minorEastAsia"/>
          <w:sz w:val="28"/>
          <w:szCs w:val="28"/>
        </w:rPr>
        <w:t>得</w:t>
      </w:r>
      <w:r>
        <w:rPr>
          <w:rFonts w:asciiTheme="minorEastAsia" w:hAnsiTheme="minorEastAsia" w:hint="eastAsia"/>
          <w:sz w:val="28"/>
          <w:szCs w:val="28"/>
        </w:rPr>
        <w:t>1</w:t>
      </w:r>
      <w:r>
        <w:rPr>
          <w:rFonts w:asciiTheme="minorEastAsia" w:hAnsiTheme="minorEastAsia" w:hint="eastAsia"/>
          <w:sz w:val="28"/>
          <w:szCs w:val="28"/>
        </w:rPr>
        <w:t>分</w:t>
      </w:r>
      <w:r>
        <w:rPr>
          <w:rFonts w:asciiTheme="minorEastAsia" w:hAnsiTheme="minorEastAsia"/>
          <w:sz w:val="28"/>
          <w:szCs w:val="28"/>
        </w:rPr>
        <w:t>，报送率达到</w:t>
      </w:r>
      <w:r>
        <w:rPr>
          <w:rFonts w:asciiTheme="minorEastAsia" w:hAnsiTheme="minorEastAsia" w:hint="eastAsia"/>
          <w:sz w:val="28"/>
          <w:szCs w:val="28"/>
        </w:rPr>
        <w:t>90</w:t>
      </w:r>
      <w:r>
        <w:rPr>
          <w:rFonts w:asciiTheme="minorEastAsia" w:hAnsiTheme="minorEastAsia"/>
          <w:sz w:val="28"/>
          <w:szCs w:val="28"/>
        </w:rPr>
        <w:t>%</w:t>
      </w:r>
      <w:r>
        <w:rPr>
          <w:rFonts w:asciiTheme="minorEastAsia" w:hAnsiTheme="minorEastAsia"/>
          <w:sz w:val="28"/>
          <w:szCs w:val="28"/>
        </w:rPr>
        <w:t>以上得</w:t>
      </w:r>
      <w:r>
        <w:rPr>
          <w:rFonts w:asciiTheme="minorEastAsia" w:hAnsiTheme="minorEastAsia" w:hint="eastAsia"/>
          <w:sz w:val="28"/>
          <w:szCs w:val="28"/>
        </w:rPr>
        <w:t>3</w:t>
      </w:r>
      <w:r>
        <w:rPr>
          <w:rFonts w:asciiTheme="minorEastAsia" w:hAnsiTheme="minorEastAsia" w:hint="eastAsia"/>
          <w:sz w:val="28"/>
          <w:szCs w:val="28"/>
        </w:rPr>
        <w:t>分</w:t>
      </w:r>
      <w:r>
        <w:rPr>
          <w:rFonts w:asciiTheme="minorEastAsia" w:hAnsiTheme="minorEastAsia" w:hint="eastAsia"/>
          <w:color w:val="000000" w:themeColor="text1"/>
          <w:sz w:val="28"/>
          <w:szCs w:val="28"/>
        </w:rPr>
        <w:t>。</w:t>
      </w:r>
    </w:p>
    <w:p w14:paraId="58FF2603" w14:textId="77777777" w:rsidR="00ED56EF" w:rsidRDefault="00E62AB5">
      <w:pPr>
        <w:pStyle w:val="10"/>
        <w:adjustRightInd w:val="0"/>
        <w:spacing w:line="360" w:lineRule="auto"/>
        <w:ind w:firstLine="560"/>
        <w:rPr>
          <w:rFonts w:asciiTheme="minorEastAsia" w:hAnsiTheme="minorEastAsia"/>
          <w:color w:val="000000" w:themeColor="text1"/>
          <w:sz w:val="28"/>
          <w:szCs w:val="28"/>
        </w:rPr>
      </w:pPr>
      <w:r>
        <w:rPr>
          <w:rFonts w:asciiTheme="minorEastAsia" w:hAnsiTheme="minorEastAsia" w:hint="eastAsia"/>
          <w:sz w:val="28"/>
          <w:szCs w:val="28"/>
        </w:rPr>
        <w:t>认真履行会员义务，是指考核期限内积极参加业内活动，认真履行会员义务，为行业发展建言献策，为行业正面宣传、规范建设、创</w:t>
      </w:r>
      <w:r>
        <w:rPr>
          <w:rFonts w:asciiTheme="minorEastAsia" w:hAnsiTheme="minorEastAsia" w:hint="eastAsia"/>
          <w:sz w:val="28"/>
          <w:szCs w:val="28"/>
        </w:rPr>
        <w:lastRenderedPageBreak/>
        <w:t>新发展等起到积极促进作用的。考核期限内至评估结果发布日丧失会员资格的不得分、</w:t>
      </w:r>
      <w:r>
        <w:rPr>
          <w:rFonts w:asciiTheme="minorEastAsia" w:hAnsiTheme="minorEastAsia" w:hint="eastAsia"/>
          <w:sz w:val="28"/>
          <w:szCs w:val="28"/>
        </w:rPr>
        <w:t>202</w:t>
      </w:r>
      <w:r>
        <w:rPr>
          <w:rFonts w:asciiTheme="minorEastAsia" w:hAnsiTheme="minorEastAsia" w:hint="eastAsia"/>
          <w:sz w:val="28"/>
          <w:szCs w:val="28"/>
        </w:rPr>
        <w:t>4</w:t>
      </w:r>
      <w:r>
        <w:rPr>
          <w:rFonts w:asciiTheme="minorEastAsia" w:hAnsiTheme="minorEastAsia" w:hint="eastAsia"/>
          <w:sz w:val="28"/>
          <w:szCs w:val="28"/>
        </w:rPr>
        <w:t>-202</w:t>
      </w:r>
      <w:r>
        <w:rPr>
          <w:rFonts w:asciiTheme="minorEastAsia" w:hAnsiTheme="minorEastAsia" w:hint="eastAsia"/>
          <w:sz w:val="28"/>
          <w:szCs w:val="28"/>
        </w:rPr>
        <w:t>5</w:t>
      </w:r>
      <w:r>
        <w:rPr>
          <w:rFonts w:asciiTheme="minorEastAsia" w:hAnsiTheme="minorEastAsia" w:hint="eastAsia"/>
          <w:sz w:val="28"/>
          <w:szCs w:val="28"/>
        </w:rPr>
        <w:t>年期间欠缴会员费的不得分。</w:t>
      </w:r>
      <w:r>
        <w:rPr>
          <w:rFonts w:asciiTheme="minorEastAsia" w:hAnsiTheme="minorEastAsia" w:hint="eastAsia"/>
          <w:color w:val="000000" w:themeColor="text1"/>
          <w:sz w:val="28"/>
          <w:szCs w:val="28"/>
        </w:rPr>
        <w:t>该指标由中拍协和有关省市协会协助予以确认。</w:t>
      </w:r>
    </w:p>
    <w:p w14:paraId="1A2B00E1" w14:textId="77777777" w:rsidR="00ED56EF" w:rsidRDefault="00E62AB5">
      <w:pPr>
        <w:pStyle w:val="10"/>
        <w:ind w:firstLineChars="0" w:firstLine="0"/>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◆标准条款</w:t>
      </w:r>
    </w:p>
    <w:p w14:paraId="48840D3D" w14:textId="77777777" w:rsidR="00ED56EF" w:rsidRDefault="00E62AB5">
      <w:pPr>
        <w:pStyle w:val="10"/>
        <w:ind w:firstLineChars="0" w:firstLine="0"/>
        <w:jc w:val="left"/>
        <w:rPr>
          <w:rFonts w:ascii="黑体" w:eastAsia="黑体" w:hAnsiTheme="minorEastAsia"/>
          <w:sz w:val="28"/>
          <w:szCs w:val="28"/>
          <w:shd w:val="pct10" w:color="auto" w:fill="FFFFFF"/>
        </w:rPr>
      </w:pPr>
      <w:r>
        <w:rPr>
          <w:rFonts w:asciiTheme="minorEastAsia" w:hAnsiTheme="minorEastAsia"/>
          <w:sz w:val="28"/>
          <w:szCs w:val="28"/>
        </w:rPr>
        <w:pict w14:anchorId="5A59DCCC">
          <v:rect id="Rectangle 24" o:spid="_x0000_s1043" style="position:absolute;margin-left:1.35pt;margin-top:4.5pt;width:409.4pt;height:71.1pt;z-index:25166950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">
            <v:shadow on="t" opacity=".5" offset="6pt,6pt"/>
            <v:textbox>
              <w:txbxContent>
                <w:p w14:paraId="62C6F9FE" w14:textId="77777777" w:rsidR="00ED56EF" w:rsidRDefault="00E62AB5">
                  <w:pPr>
                    <w:spacing w:afterLines="50" w:after="156"/>
                    <w:rPr>
                      <w:b/>
                      <w:color w:val="000000" w:themeColor="text1"/>
                    </w:rPr>
                  </w:pPr>
                  <w:r>
                    <w:rPr>
                      <w:rFonts w:hint="eastAsia"/>
                      <w:b/>
                      <w:color w:val="000000" w:themeColor="text1"/>
                    </w:rPr>
                    <w:t>客户服务</w:t>
                  </w:r>
                </w:p>
                <w:p w14:paraId="23807EE5" w14:textId="77777777" w:rsidR="00ED56EF" w:rsidRDefault="00E62AB5">
                  <w:pPr>
                    <w:pStyle w:val="10"/>
                    <w:numPr>
                      <w:ilvl w:val="0"/>
                      <w:numId w:val="9"/>
                    </w:numPr>
                    <w:ind w:left="357" w:firstLineChars="0" w:hanging="357"/>
                    <w:rPr>
                      <w:rFonts w:ascii="宋体" w:hAnsi="宋体" w:cs="宋体"/>
                      <w:kern w:val="0"/>
                      <w:szCs w:val="21"/>
                    </w:rPr>
                  </w:pPr>
                  <w:r>
                    <w:rPr>
                      <w:rFonts w:ascii="宋体" w:hAnsi="宋体" w:cs="宋体" w:hint="eastAsia"/>
                      <w:kern w:val="0"/>
                      <w:szCs w:val="21"/>
                    </w:rPr>
                    <w:t>为客户提供并实施拍卖服务方案。</w:t>
                  </w:r>
                  <w:r>
                    <w:rPr>
                      <w:rFonts w:ascii="宋体" w:hAnsi="宋体" w:cs="宋体" w:hint="eastAsia"/>
                      <w:kern w:val="0"/>
                      <w:szCs w:val="21"/>
                    </w:rPr>
                    <w:t>2</w:t>
                  </w:r>
                  <w:r>
                    <w:rPr>
                      <w:rFonts w:ascii="宋体" w:hAnsi="宋体" w:cs="宋体" w:hint="eastAsia"/>
                      <w:kern w:val="0"/>
                      <w:szCs w:val="21"/>
                    </w:rPr>
                    <w:t>分</w:t>
                  </w:r>
                </w:p>
                <w:p w14:paraId="37262E7E" w14:textId="77777777" w:rsidR="00ED56EF" w:rsidRDefault="00E62AB5">
                  <w:pPr>
                    <w:pStyle w:val="10"/>
                    <w:numPr>
                      <w:ilvl w:val="0"/>
                      <w:numId w:val="9"/>
                    </w:numPr>
                    <w:ind w:left="357" w:firstLineChars="0" w:hanging="357"/>
                    <w:rPr>
                      <w:szCs w:val="21"/>
                    </w:rPr>
                  </w:pPr>
                  <w:r>
                    <w:rPr>
                      <w:rFonts w:ascii="宋体" w:hAnsi="宋体" w:cs="宋体" w:hint="eastAsia"/>
                      <w:kern w:val="0"/>
                      <w:szCs w:val="21"/>
                    </w:rPr>
                    <w:t>为客户提供并实施拍卖服务方案，建立满意度调查制度。</w:t>
                  </w:r>
                  <w:r>
                    <w:rPr>
                      <w:rFonts w:ascii="宋体" w:hAnsi="宋体" w:cs="宋体" w:hint="eastAsia"/>
                      <w:kern w:val="0"/>
                      <w:szCs w:val="21"/>
                    </w:rPr>
                    <w:t>4</w:t>
                  </w:r>
                  <w:r>
                    <w:rPr>
                      <w:rFonts w:ascii="宋体" w:hAnsi="宋体" w:cs="宋体" w:hint="eastAsia"/>
                      <w:kern w:val="0"/>
                      <w:szCs w:val="21"/>
                    </w:rPr>
                    <w:t>分</w:t>
                  </w:r>
                </w:p>
              </w:txbxContent>
            </v:textbox>
          </v:rect>
        </w:pict>
      </w:r>
    </w:p>
    <w:p w14:paraId="054993C9" w14:textId="77777777" w:rsidR="00ED56EF" w:rsidRDefault="00ED56EF">
      <w:pPr>
        <w:spacing w:beforeLines="50" w:before="156"/>
        <w:jc w:val="left"/>
        <w:rPr>
          <w:rFonts w:ascii="黑体" w:eastAsia="黑体" w:hAnsiTheme="minorEastAsia"/>
          <w:sz w:val="28"/>
          <w:szCs w:val="28"/>
          <w:shd w:val="pct10" w:color="auto" w:fill="FFFFFF"/>
        </w:rPr>
      </w:pPr>
    </w:p>
    <w:p w14:paraId="65378705" w14:textId="77777777" w:rsidR="00ED56EF" w:rsidRDefault="00E62AB5">
      <w:pPr>
        <w:spacing w:beforeLines="100" w:before="312"/>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◆释义</w:t>
      </w:r>
    </w:p>
    <w:p w14:paraId="2AAC343C" w14:textId="77777777" w:rsidR="00ED56EF" w:rsidRDefault="00E62AB5">
      <w:pPr>
        <w:pStyle w:val="10"/>
        <w:adjustRightInd w:val="0"/>
        <w:spacing w:line="360" w:lineRule="auto"/>
        <w:ind w:firstLine="552"/>
        <w:rPr>
          <w:rFonts w:asciiTheme="minorEastAsia" w:hAnsiTheme="minorEastAsia"/>
          <w:spacing w:val="-2"/>
          <w:sz w:val="28"/>
          <w:szCs w:val="28"/>
        </w:rPr>
      </w:pPr>
      <w:r>
        <w:rPr>
          <w:rFonts w:asciiTheme="minorEastAsia" w:hAnsiTheme="minorEastAsia" w:hint="eastAsia"/>
          <w:spacing w:val="-2"/>
          <w:sz w:val="28"/>
          <w:szCs w:val="28"/>
        </w:rPr>
        <w:t>客户服务指标主要考核参评企业能否为客户提供并实施拍卖服务方案，进而建立满意度调查制度（以拍卖档案记录为准）。该指标基于服务业标准化的要求设定，拍卖企业应通过加强服务需求调查，来满足客户的各项需求，从而提升拍卖服务水平。</w:t>
      </w:r>
    </w:p>
    <w:p w14:paraId="495C6546" w14:textId="77777777" w:rsidR="00ED56EF" w:rsidRDefault="00E62AB5">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拍卖服务方案指，拍卖企业给相关方提供的关于拍卖标的或拍卖专场的运作程序和方法的方案，内容可包括拍卖时间、地点推荐，拍卖标的起拍价分析、市场供求分析及拍前招商方案等等。</w:t>
      </w:r>
      <w:bookmarkStart w:id="28" w:name="_Toc132804609"/>
    </w:p>
    <w:p w14:paraId="32B442CC" w14:textId="77777777" w:rsidR="00ED56EF" w:rsidRDefault="00E62AB5">
      <w:pPr>
        <w:pStyle w:val="3"/>
        <w:spacing w:beforeLines="50" w:before="156" w:afterLines="50" w:after="156" w:line="240" w:lineRule="auto"/>
        <w:jc w:val="center"/>
        <w:rPr>
          <w:rFonts w:asciiTheme="majorEastAsia" w:eastAsiaTheme="majorEastAsia" w:hAnsiTheme="majorEastAsia"/>
        </w:rPr>
      </w:pPr>
      <w:r>
        <w:rPr>
          <w:rFonts w:asciiTheme="majorEastAsia" w:eastAsiaTheme="majorEastAsia" w:hAnsiTheme="majorEastAsia" w:hint="eastAsia"/>
        </w:rPr>
        <w:t>第三节</w:t>
      </w:r>
      <w:r>
        <w:rPr>
          <w:rFonts w:asciiTheme="majorEastAsia" w:eastAsiaTheme="majorEastAsia" w:hAnsiTheme="majorEastAsia" w:hint="eastAsia"/>
        </w:rPr>
        <w:t xml:space="preserve">  </w:t>
      </w:r>
      <w:r>
        <w:rPr>
          <w:rFonts w:asciiTheme="majorEastAsia" w:eastAsiaTheme="majorEastAsia" w:hAnsiTheme="majorEastAsia" w:hint="eastAsia"/>
        </w:rPr>
        <w:t>可持续发展能力</w:t>
      </w:r>
      <w:bookmarkEnd w:id="28"/>
    </w:p>
    <w:p w14:paraId="763B257F" w14:textId="77777777" w:rsidR="00ED56EF" w:rsidRDefault="00E62AB5">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可持续发展能力包括五项指标：拍卖信息化水平，满分</w:t>
      </w:r>
      <w:r>
        <w:rPr>
          <w:rFonts w:asciiTheme="minorEastAsia" w:hAnsiTheme="minorEastAsia" w:hint="eastAsia"/>
          <w:sz w:val="28"/>
          <w:szCs w:val="28"/>
        </w:rPr>
        <w:t>4</w:t>
      </w:r>
      <w:r>
        <w:rPr>
          <w:rFonts w:asciiTheme="minorEastAsia" w:hAnsiTheme="minorEastAsia" w:hint="eastAsia"/>
          <w:sz w:val="28"/>
          <w:szCs w:val="28"/>
        </w:rPr>
        <w:t>分；专业化水平，满分</w:t>
      </w:r>
      <w:r>
        <w:rPr>
          <w:rFonts w:asciiTheme="minorEastAsia" w:hAnsiTheme="minorEastAsia" w:hint="eastAsia"/>
          <w:sz w:val="28"/>
          <w:szCs w:val="28"/>
        </w:rPr>
        <w:t>4</w:t>
      </w:r>
      <w:r>
        <w:rPr>
          <w:rFonts w:asciiTheme="minorEastAsia" w:hAnsiTheme="minorEastAsia" w:hint="eastAsia"/>
          <w:sz w:val="28"/>
          <w:szCs w:val="28"/>
        </w:rPr>
        <w:t>分；市场化水平，满分</w:t>
      </w:r>
      <w:r>
        <w:rPr>
          <w:rFonts w:asciiTheme="minorEastAsia" w:hAnsiTheme="minorEastAsia" w:hint="eastAsia"/>
          <w:sz w:val="28"/>
          <w:szCs w:val="28"/>
        </w:rPr>
        <w:t>4</w:t>
      </w:r>
      <w:r>
        <w:rPr>
          <w:rFonts w:asciiTheme="minorEastAsia" w:hAnsiTheme="minorEastAsia" w:hint="eastAsia"/>
          <w:sz w:val="28"/>
          <w:szCs w:val="28"/>
        </w:rPr>
        <w:t>分；人力资源，满分</w:t>
      </w:r>
      <w:r>
        <w:rPr>
          <w:rFonts w:asciiTheme="minorEastAsia" w:hAnsiTheme="minorEastAsia" w:hint="eastAsia"/>
          <w:sz w:val="28"/>
          <w:szCs w:val="28"/>
        </w:rPr>
        <w:t>3</w:t>
      </w:r>
      <w:r>
        <w:rPr>
          <w:rFonts w:asciiTheme="minorEastAsia" w:hAnsiTheme="minorEastAsia" w:hint="eastAsia"/>
          <w:sz w:val="28"/>
          <w:szCs w:val="28"/>
        </w:rPr>
        <w:t>分；文化建设，满分</w:t>
      </w:r>
      <w:r>
        <w:rPr>
          <w:rFonts w:asciiTheme="minorEastAsia" w:hAnsiTheme="minorEastAsia" w:hint="eastAsia"/>
          <w:sz w:val="28"/>
          <w:szCs w:val="28"/>
        </w:rPr>
        <w:t>3</w:t>
      </w:r>
      <w:r>
        <w:rPr>
          <w:rFonts w:asciiTheme="minorEastAsia" w:hAnsiTheme="minorEastAsia" w:hint="eastAsia"/>
          <w:sz w:val="28"/>
          <w:szCs w:val="28"/>
        </w:rPr>
        <w:t>分。</w:t>
      </w:r>
    </w:p>
    <w:p w14:paraId="6234A0EF" w14:textId="77777777" w:rsidR="00ED56EF" w:rsidRDefault="00E62AB5">
      <w:pPr>
        <w:pStyle w:val="10"/>
        <w:ind w:firstLineChars="0" w:firstLine="0"/>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◆标准条款</w:t>
      </w:r>
    </w:p>
    <w:p w14:paraId="289D5573" w14:textId="77777777" w:rsidR="00ED56EF" w:rsidRDefault="00E62AB5">
      <w:pPr>
        <w:pStyle w:val="10"/>
        <w:ind w:firstLineChars="0" w:firstLine="0"/>
        <w:jc w:val="left"/>
        <w:rPr>
          <w:rFonts w:asciiTheme="minorEastAsia" w:hAnsiTheme="minorEastAsia"/>
          <w:sz w:val="28"/>
          <w:szCs w:val="28"/>
        </w:rPr>
      </w:pPr>
      <w:r>
        <w:rPr>
          <w:rFonts w:asciiTheme="minorEastAsia" w:hAnsiTheme="minorEastAsia"/>
          <w:sz w:val="28"/>
          <w:szCs w:val="28"/>
        </w:rPr>
        <w:pict w14:anchorId="0AACBB21">
          <v:rect id="Rectangle 25" o:spid="_x0000_s1042" style="position:absolute;margin-left:-2.95pt;margin-top:4.4pt;width:432.7pt;height:87.05pt;z-index:25167052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">
            <v:shadow on="t" opacity=".5" offset="6pt,6pt"/>
            <v:textbox>
              <w:txbxContent>
                <w:p w14:paraId="15527627" w14:textId="77777777" w:rsidR="00ED56EF" w:rsidRDefault="00E62AB5">
                  <w:pPr>
                    <w:spacing w:afterLines="50" w:after="156"/>
                    <w:rPr>
                      <w:b/>
                    </w:rPr>
                  </w:pPr>
                  <w:r>
                    <w:rPr>
                      <w:rFonts w:hint="eastAsia"/>
                      <w:b/>
                    </w:rPr>
                    <w:t>拍卖信息化水平</w:t>
                  </w:r>
                </w:p>
                <w:p w14:paraId="3B10C7FC" w14:textId="77777777" w:rsidR="00ED56EF" w:rsidRDefault="00E62AB5">
                  <w:pPr>
                    <w:pStyle w:val="10"/>
                    <w:numPr>
                      <w:ilvl w:val="0"/>
                      <w:numId w:val="10"/>
                    </w:numPr>
                    <w:ind w:left="357" w:firstLineChars="0" w:hanging="357"/>
                    <w:rPr>
                      <w:rFonts w:ascii="宋体" w:hAnsi="宋体" w:cs="宋体"/>
                      <w:kern w:val="0"/>
                      <w:szCs w:val="21"/>
                    </w:rPr>
                  </w:pPr>
                  <w:r>
                    <w:rPr>
                      <w:rFonts w:ascii="宋体" w:hAnsi="宋体" w:cs="宋体" w:hint="eastAsia"/>
                      <w:kern w:val="0"/>
                      <w:szCs w:val="21"/>
                    </w:rPr>
                    <w:t>会计电算化、计算机管理拍卖档案、拥有企业网站、年均开展网络拍卖</w:t>
                  </w:r>
                  <w:r>
                    <w:rPr>
                      <w:rFonts w:ascii="宋体" w:hAnsi="宋体" w:cs="宋体" w:hint="eastAsia"/>
                      <w:kern w:val="0"/>
                      <w:szCs w:val="21"/>
                    </w:rPr>
                    <w:t>2</w:t>
                  </w:r>
                  <w:r>
                    <w:rPr>
                      <w:rFonts w:ascii="宋体" w:hAnsi="宋体" w:cs="宋体" w:hint="eastAsia"/>
                      <w:kern w:val="0"/>
                      <w:szCs w:val="21"/>
                    </w:rPr>
                    <w:t>场以上。</w:t>
                  </w:r>
                  <w:r>
                    <w:rPr>
                      <w:rFonts w:ascii="宋体" w:hAnsi="宋体" w:cs="宋体" w:hint="eastAsia"/>
                      <w:kern w:val="0"/>
                      <w:szCs w:val="21"/>
                    </w:rPr>
                    <w:t>2</w:t>
                  </w:r>
                  <w:r>
                    <w:rPr>
                      <w:rFonts w:ascii="宋体" w:hAnsi="宋体" w:cs="宋体" w:hint="eastAsia"/>
                      <w:kern w:val="0"/>
                      <w:szCs w:val="21"/>
                    </w:rPr>
                    <w:t>分</w:t>
                  </w:r>
                </w:p>
                <w:p w14:paraId="46747AA1" w14:textId="77777777" w:rsidR="00ED56EF" w:rsidRDefault="00E62AB5">
                  <w:pPr>
                    <w:pStyle w:val="10"/>
                    <w:numPr>
                      <w:ilvl w:val="0"/>
                      <w:numId w:val="10"/>
                    </w:numPr>
                    <w:ind w:left="357" w:firstLineChars="0" w:hanging="357"/>
                    <w:rPr>
                      <w:szCs w:val="21"/>
                    </w:rPr>
                  </w:pPr>
                  <w:r>
                    <w:rPr>
                      <w:rFonts w:ascii="宋体" w:hAnsi="宋体" w:cs="宋体" w:hint="eastAsia"/>
                      <w:kern w:val="0"/>
                      <w:szCs w:val="21"/>
                    </w:rPr>
                    <w:t>会计电算化、计算机管理拍卖档案、拥有企业网站、年均开展网络拍卖</w:t>
                  </w:r>
                  <w:r>
                    <w:rPr>
                      <w:rFonts w:ascii="宋体" w:hAnsi="宋体" w:cs="宋体" w:hint="eastAsia"/>
                      <w:kern w:val="0"/>
                      <w:szCs w:val="21"/>
                    </w:rPr>
                    <w:t>4</w:t>
                  </w:r>
                  <w:r>
                    <w:rPr>
                      <w:rFonts w:ascii="宋体" w:hAnsi="宋体" w:cs="宋体" w:hint="eastAsia"/>
                      <w:kern w:val="0"/>
                      <w:szCs w:val="21"/>
                    </w:rPr>
                    <w:t>场以上。</w:t>
                  </w:r>
                  <w:r>
                    <w:rPr>
                      <w:rFonts w:ascii="宋体" w:hAnsi="宋体" w:cs="宋体" w:hint="eastAsia"/>
                      <w:kern w:val="0"/>
                      <w:szCs w:val="21"/>
                    </w:rPr>
                    <w:t>3</w:t>
                  </w:r>
                  <w:r>
                    <w:rPr>
                      <w:rFonts w:ascii="宋体" w:hAnsi="宋体" w:cs="宋体" w:hint="eastAsia"/>
                      <w:kern w:val="0"/>
                      <w:szCs w:val="21"/>
                    </w:rPr>
                    <w:t>分</w:t>
                  </w:r>
                </w:p>
                <w:p w14:paraId="01D1F767" w14:textId="77777777" w:rsidR="00ED56EF" w:rsidRDefault="00E62AB5">
                  <w:pPr>
                    <w:pStyle w:val="10"/>
                    <w:numPr>
                      <w:ilvl w:val="0"/>
                      <w:numId w:val="10"/>
                    </w:numPr>
                    <w:ind w:left="357" w:firstLineChars="0" w:hanging="357"/>
                    <w:rPr>
                      <w:szCs w:val="21"/>
                    </w:rPr>
                  </w:pPr>
                  <w:r>
                    <w:rPr>
                      <w:rFonts w:ascii="宋体" w:hAnsi="宋体" w:cs="宋体" w:hint="eastAsia"/>
                      <w:kern w:val="0"/>
                      <w:szCs w:val="21"/>
                    </w:rPr>
                    <w:t>会计电算化、计算机管理拍卖档案、拥有企业网站、年均开展网络拍卖</w:t>
                  </w:r>
                  <w:r>
                    <w:rPr>
                      <w:rFonts w:ascii="宋体" w:hAnsi="宋体" w:cs="宋体" w:hint="eastAsia"/>
                      <w:kern w:val="0"/>
                      <w:szCs w:val="21"/>
                    </w:rPr>
                    <w:t>6</w:t>
                  </w:r>
                  <w:r>
                    <w:rPr>
                      <w:rFonts w:ascii="宋体" w:hAnsi="宋体" w:cs="宋体" w:hint="eastAsia"/>
                      <w:kern w:val="0"/>
                      <w:szCs w:val="21"/>
                    </w:rPr>
                    <w:t>场以上。</w:t>
                  </w:r>
                  <w:r>
                    <w:rPr>
                      <w:rFonts w:ascii="宋体" w:hAnsi="宋体" w:cs="宋体" w:hint="eastAsia"/>
                      <w:kern w:val="0"/>
                      <w:szCs w:val="21"/>
                    </w:rPr>
                    <w:t>4</w:t>
                  </w:r>
                  <w:r>
                    <w:rPr>
                      <w:rFonts w:ascii="宋体" w:hAnsi="宋体" w:cs="宋体" w:hint="eastAsia"/>
                      <w:kern w:val="0"/>
                      <w:szCs w:val="21"/>
                    </w:rPr>
                    <w:t>分</w:t>
                  </w:r>
                </w:p>
              </w:txbxContent>
            </v:textbox>
          </v:rect>
        </w:pict>
      </w:r>
    </w:p>
    <w:p w14:paraId="6D87A64C" w14:textId="77777777" w:rsidR="00ED56EF" w:rsidRDefault="00E62AB5">
      <w:pPr>
        <w:spacing w:beforeLines="50" w:before="156"/>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lastRenderedPageBreak/>
        <w:t>◆释义</w:t>
      </w:r>
    </w:p>
    <w:p w14:paraId="05C51694" w14:textId="77777777" w:rsidR="00ED56EF" w:rsidRDefault="00E62AB5">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拍卖信息化水平指标主要考核参评企业是否使用会计软件和计算机软件开展日常管理及拍卖会现场管理工作，是否建立企业网站、微信公众号或短视频账号等并进行日常更新维护和正常使用。计算机管理拍卖档案是指企业利用电子目录或管理软件等形式对拍卖档案进行分类管理。</w:t>
      </w:r>
    </w:p>
    <w:p w14:paraId="3345B730" w14:textId="77777777" w:rsidR="00ED56EF" w:rsidRDefault="00E62AB5">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企业开展网络拍卖指企业利用网络拍卖平台开展网络拍卖或网络同步拍卖的业务，网络拍卖场次以平台发布的拍卖公告为准，成交或流拍不影响场次计算。</w:t>
      </w:r>
    </w:p>
    <w:p w14:paraId="1C6F434B" w14:textId="77777777" w:rsidR="00ED56EF" w:rsidRDefault="00E62AB5">
      <w:pPr>
        <w:pStyle w:val="10"/>
        <w:ind w:firstLineChars="0" w:firstLine="0"/>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◆标准条款</w:t>
      </w:r>
    </w:p>
    <w:p w14:paraId="346A9FE5" w14:textId="77777777" w:rsidR="00ED56EF" w:rsidRDefault="00E62AB5">
      <w:pPr>
        <w:pStyle w:val="10"/>
        <w:ind w:firstLineChars="0" w:firstLine="0"/>
        <w:jc w:val="left"/>
        <w:rPr>
          <w:rFonts w:asciiTheme="minorEastAsia" w:hAnsiTheme="minorEastAsia"/>
          <w:sz w:val="28"/>
          <w:szCs w:val="28"/>
        </w:rPr>
      </w:pPr>
      <w:r>
        <w:rPr>
          <w:rFonts w:asciiTheme="minorEastAsia" w:hAnsiTheme="minorEastAsia"/>
          <w:sz w:val="28"/>
          <w:szCs w:val="28"/>
        </w:rPr>
        <w:pict w14:anchorId="0A8D5792">
          <v:rect id="Rectangle 27" o:spid="_x0000_s1041" style="position:absolute;margin-left:2.1pt;margin-top:2.3pt;width:411.05pt;height:88.45pt;z-index:25167155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">
            <v:shadow on="t" opacity=".5" offset="6pt,6pt"/>
            <v:textbox>
              <w:txbxContent>
                <w:p w14:paraId="1A9199BE" w14:textId="77777777" w:rsidR="00ED56EF" w:rsidRDefault="00E62AB5">
                  <w:pPr>
                    <w:spacing w:afterLines="50" w:after="156"/>
                    <w:rPr>
                      <w:b/>
                    </w:rPr>
                  </w:pPr>
                  <w:r>
                    <w:rPr>
                      <w:rFonts w:hint="eastAsia"/>
                      <w:b/>
                    </w:rPr>
                    <w:t>专业化水平</w:t>
                  </w:r>
                </w:p>
                <w:p w14:paraId="0896BFCA" w14:textId="77777777" w:rsidR="00ED56EF" w:rsidRDefault="00E62AB5">
                  <w:pPr>
                    <w:pStyle w:val="10"/>
                    <w:numPr>
                      <w:ilvl w:val="0"/>
                      <w:numId w:val="11"/>
                    </w:numPr>
                    <w:ind w:left="357" w:firstLineChars="0" w:hanging="357"/>
                    <w:rPr>
                      <w:rFonts w:ascii="宋体" w:hAnsi="宋体" w:cs="宋体"/>
                      <w:kern w:val="0"/>
                      <w:szCs w:val="21"/>
                    </w:rPr>
                  </w:pPr>
                  <w:r>
                    <w:rPr>
                      <w:rFonts w:ascii="宋体" w:hAnsi="宋体" w:cs="宋体" w:hint="eastAsia"/>
                      <w:kern w:val="0"/>
                      <w:szCs w:val="21"/>
                    </w:rPr>
                    <w:t>某专业标的年平均拍卖成交额在</w:t>
                  </w:r>
                  <w:r>
                    <w:rPr>
                      <w:rFonts w:ascii="宋体" w:hAnsi="宋体" w:cs="宋体" w:hint="eastAsia"/>
                      <w:kern w:val="0"/>
                      <w:szCs w:val="21"/>
                    </w:rPr>
                    <w:t>3000</w:t>
                  </w:r>
                  <w:r>
                    <w:rPr>
                      <w:rFonts w:ascii="宋体" w:hAnsi="宋体" w:cs="宋体" w:hint="eastAsia"/>
                      <w:kern w:val="0"/>
                      <w:szCs w:val="21"/>
                    </w:rPr>
                    <w:t>万以上且年平均拍卖</w:t>
                  </w:r>
                  <w:r>
                    <w:rPr>
                      <w:rFonts w:ascii="宋体" w:hAnsi="宋体" w:cs="宋体" w:hint="eastAsia"/>
                      <w:kern w:val="0"/>
                      <w:szCs w:val="21"/>
                    </w:rPr>
                    <w:t>6</w:t>
                  </w:r>
                  <w:r>
                    <w:rPr>
                      <w:rFonts w:ascii="宋体" w:hAnsi="宋体" w:cs="宋体" w:hint="eastAsia"/>
                      <w:kern w:val="0"/>
                      <w:szCs w:val="21"/>
                    </w:rPr>
                    <w:t>场次以上。</w:t>
                  </w:r>
                  <w:r>
                    <w:rPr>
                      <w:rFonts w:ascii="宋体" w:hAnsi="宋体" w:cs="宋体" w:hint="eastAsia"/>
                      <w:kern w:val="0"/>
                      <w:szCs w:val="21"/>
                    </w:rPr>
                    <w:t>2</w:t>
                  </w:r>
                  <w:r>
                    <w:rPr>
                      <w:rFonts w:ascii="宋体" w:hAnsi="宋体" w:cs="宋体" w:hint="eastAsia"/>
                      <w:kern w:val="0"/>
                      <w:szCs w:val="21"/>
                    </w:rPr>
                    <w:t>分</w:t>
                  </w:r>
                </w:p>
                <w:p w14:paraId="02582AD8" w14:textId="77777777" w:rsidR="00ED56EF" w:rsidRDefault="00E62AB5">
                  <w:pPr>
                    <w:pStyle w:val="10"/>
                    <w:numPr>
                      <w:ilvl w:val="0"/>
                      <w:numId w:val="11"/>
                    </w:numPr>
                    <w:ind w:left="357" w:firstLineChars="0" w:hanging="357"/>
                    <w:rPr>
                      <w:szCs w:val="21"/>
                    </w:rPr>
                  </w:pPr>
                  <w:r>
                    <w:rPr>
                      <w:rFonts w:ascii="宋体" w:hAnsi="宋体" w:cs="宋体" w:hint="eastAsia"/>
                      <w:kern w:val="0"/>
                      <w:szCs w:val="21"/>
                    </w:rPr>
                    <w:t>某专业标的年平均拍卖成交额在</w:t>
                  </w:r>
                  <w:r>
                    <w:rPr>
                      <w:rFonts w:ascii="宋体" w:hAnsi="宋体" w:cs="宋体" w:hint="eastAsia"/>
                      <w:kern w:val="0"/>
                      <w:szCs w:val="21"/>
                    </w:rPr>
                    <w:t>5000</w:t>
                  </w:r>
                  <w:r>
                    <w:rPr>
                      <w:rFonts w:ascii="宋体" w:hAnsi="宋体" w:cs="宋体" w:hint="eastAsia"/>
                      <w:kern w:val="0"/>
                      <w:szCs w:val="21"/>
                    </w:rPr>
                    <w:t>万以上且年平均拍卖</w:t>
                  </w:r>
                  <w:r>
                    <w:rPr>
                      <w:rFonts w:ascii="宋体" w:hAnsi="宋体" w:cs="宋体" w:hint="eastAsia"/>
                      <w:kern w:val="0"/>
                      <w:szCs w:val="21"/>
                    </w:rPr>
                    <w:t>10</w:t>
                  </w:r>
                  <w:r>
                    <w:rPr>
                      <w:rFonts w:ascii="宋体" w:hAnsi="宋体" w:cs="宋体" w:hint="eastAsia"/>
                      <w:kern w:val="0"/>
                      <w:szCs w:val="21"/>
                    </w:rPr>
                    <w:t>场次以上。</w:t>
                  </w:r>
                  <w:r>
                    <w:rPr>
                      <w:rFonts w:ascii="宋体" w:hAnsi="宋体" w:cs="宋体" w:hint="eastAsia"/>
                      <w:kern w:val="0"/>
                      <w:szCs w:val="21"/>
                    </w:rPr>
                    <w:t>3</w:t>
                  </w:r>
                  <w:r>
                    <w:rPr>
                      <w:rFonts w:ascii="宋体" w:hAnsi="宋体" w:cs="宋体" w:hint="eastAsia"/>
                      <w:kern w:val="0"/>
                      <w:szCs w:val="21"/>
                    </w:rPr>
                    <w:t>分</w:t>
                  </w:r>
                </w:p>
                <w:p w14:paraId="3BFE84CF" w14:textId="77777777" w:rsidR="00ED56EF" w:rsidRDefault="00E62AB5">
                  <w:pPr>
                    <w:pStyle w:val="10"/>
                    <w:numPr>
                      <w:ilvl w:val="0"/>
                      <w:numId w:val="11"/>
                    </w:numPr>
                    <w:ind w:left="357" w:firstLineChars="0" w:hanging="357"/>
                    <w:rPr>
                      <w:szCs w:val="21"/>
                    </w:rPr>
                  </w:pPr>
                  <w:r>
                    <w:rPr>
                      <w:rFonts w:ascii="宋体" w:hAnsi="宋体" w:cs="宋体" w:hint="eastAsia"/>
                      <w:kern w:val="0"/>
                      <w:szCs w:val="21"/>
                    </w:rPr>
                    <w:t>某专业标的年平均拍卖成交额在</w:t>
                  </w:r>
                  <w:r>
                    <w:rPr>
                      <w:rFonts w:ascii="宋体" w:hAnsi="宋体" w:cs="宋体" w:hint="eastAsia"/>
                      <w:kern w:val="0"/>
                      <w:szCs w:val="21"/>
                    </w:rPr>
                    <w:t>8000</w:t>
                  </w:r>
                  <w:r>
                    <w:rPr>
                      <w:rFonts w:ascii="宋体" w:hAnsi="宋体" w:cs="宋体" w:hint="eastAsia"/>
                      <w:kern w:val="0"/>
                      <w:szCs w:val="21"/>
                    </w:rPr>
                    <w:t>万以上且年平均拍卖</w:t>
                  </w:r>
                  <w:r>
                    <w:rPr>
                      <w:rFonts w:ascii="宋体" w:hAnsi="宋体" w:cs="宋体" w:hint="eastAsia"/>
                      <w:kern w:val="0"/>
                      <w:szCs w:val="21"/>
                    </w:rPr>
                    <w:t>15</w:t>
                  </w:r>
                  <w:r>
                    <w:rPr>
                      <w:rFonts w:ascii="宋体" w:hAnsi="宋体" w:cs="宋体" w:hint="eastAsia"/>
                      <w:kern w:val="0"/>
                      <w:szCs w:val="21"/>
                    </w:rPr>
                    <w:t>场次以上。</w:t>
                  </w:r>
                  <w:r>
                    <w:rPr>
                      <w:rFonts w:ascii="宋体" w:hAnsi="宋体" w:cs="宋体" w:hint="eastAsia"/>
                      <w:kern w:val="0"/>
                      <w:szCs w:val="21"/>
                    </w:rPr>
                    <w:t>4</w:t>
                  </w:r>
                  <w:r>
                    <w:rPr>
                      <w:rFonts w:ascii="宋体" w:hAnsi="宋体" w:cs="宋体" w:hint="eastAsia"/>
                      <w:kern w:val="0"/>
                      <w:szCs w:val="21"/>
                    </w:rPr>
                    <w:t>分</w:t>
                  </w:r>
                </w:p>
              </w:txbxContent>
            </v:textbox>
          </v:rect>
        </w:pict>
      </w:r>
    </w:p>
    <w:p w14:paraId="07E368C2" w14:textId="77777777" w:rsidR="00ED56EF" w:rsidRDefault="00ED56EF">
      <w:pPr>
        <w:pStyle w:val="10"/>
        <w:ind w:firstLineChars="0" w:firstLine="0"/>
        <w:jc w:val="left"/>
        <w:rPr>
          <w:rFonts w:asciiTheme="minorEastAsia" w:hAnsiTheme="minorEastAsia"/>
          <w:sz w:val="28"/>
          <w:szCs w:val="28"/>
        </w:rPr>
      </w:pPr>
    </w:p>
    <w:p w14:paraId="6FA4C0F4" w14:textId="77777777" w:rsidR="00ED56EF" w:rsidRDefault="00ED56EF">
      <w:pPr>
        <w:jc w:val="left"/>
        <w:rPr>
          <w:rFonts w:ascii="黑体" w:eastAsia="黑体" w:hAnsiTheme="minorEastAsia"/>
          <w:sz w:val="28"/>
          <w:szCs w:val="28"/>
          <w:shd w:val="pct10" w:color="auto" w:fill="FFFFFF"/>
        </w:rPr>
      </w:pPr>
    </w:p>
    <w:p w14:paraId="1673CB26" w14:textId="77777777" w:rsidR="00ED56EF" w:rsidRDefault="00E62AB5">
      <w:pPr>
        <w:spacing w:beforeLines="50" w:before="156"/>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◆释义</w:t>
      </w:r>
    </w:p>
    <w:p w14:paraId="0F32668E" w14:textId="77777777" w:rsidR="00ED56EF" w:rsidRDefault="00E62AB5">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专业化水平指标主要考核参评企业从事某类专业标的的拍卖业务所达到的一定水平（年平均拍卖场次及年平均拍卖成交额同时满足要求方可得分），现场考核时以拍卖档案记录为准，在考核期第一年可以填报一类专业标的，第二年可以填报另一类专业标的。如某拍卖公司在考核年度期间，机动车拍卖业务的年平均成交额和场次均满足指标要求，即可得分，成交额满足要求而场次不满足或者场次满</w:t>
      </w:r>
      <w:r>
        <w:rPr>
          <w:rFonts w:asciiTheme="minorEastAsia" w:hAnsiTheme="minorEastAsia" w:hint="eastAsia"/>
          <w:sz w:val="28"/>
          <w:szCs w:val="28"/>
        </w:rPr>
        <w:t>足要求而成交额不满足的，均不得分。</w:t>
      </w:r>
    </w:p>
    <w:p w14:paraId="6787D7F4" w14:textId="77777777" w:rsidR="00ED56EF" w:rsidRDefault="00E62AB5">
      <w:pPr>
        <w:pStyle w:val="10"/>
        <w:adjustRightInd w:val="0"/>
        <w:spacing w:line="360" w:lineRule="auto"/>
        <w:ind w:firstLine="562"/>
        <w:rPr>
          <w:rFonts w:asciiTheme="minorEastAsia" w:hAnsiTheme="minorEastAsia"/>
          <w:sz w:val="28"/>
          <w:szCs w:val="28"/>
        </w:rPr>
      </w:pPr>
      <w:r>
        <w:rPr>
          <w:rFonts w:asciiTheme="minorEastAsia" w:hAnsiTheme="minorEastAsia" w:hint="eastAsia"/>
          <w:b/>
          <w:sz w:val="28"/>
          <w:szCs w:val="28"/>
        </w:rPr>
        <w:lastRenderedPageBreak/>
        <w:t>拍卖标的主要划分为</w:t>
      </w:r>
      <w:r>
        <w:rPr>
          <w:rFonts w:asciiTheme="minorEastAsia" w:hAnsiTheme="minorEastAsia" w:hint="eastAsia"/>
          <w:b/>
          <w:sz w:val="28"/>
          <w:szCs w:val="28"/>
        </w:rPr>
        <w:t>8</w:t>
      </w:r>
      <w:r>
        <w:rPr>
          <w:rFonts w:asciiTheme="minorEastAsia" w:hAnsiTheme="minorEastAsia" w:hint="eastAsia"/>
          <w:b/>
          <w:sz w:val="28"/>
          <w:szCs w:val="28"/>
        </w:rPr>
        <w:t>个大类，</w:t>
      </w:r>
      <w:r>
        <w:rPr>
          <w:rFonts w:asciiTheme="minorEastAsia" w:hAnsiTheme="minorEastAsia" w:hint="eastAsia"/>
          <w:sz w:val="28"/>
          <w:szCs w:val="28"/>
        </w:rPr>
        <w:t>包括：土地使用权、房地产、股权（债权）、无形资产、机动车、文物艺术品、农副产品、其他。“其他”拍卖，填报时以同一类型标的拍卖档案记录为准。</w:t>
      </w:r>
    </w:p>
    <w:p w14:paraId="1D1E9C2F" w14:textId="77777777" w:rsidR="00ED56EF" w:rsidRDefault="00E62AB5">
      <w:pPr>
        <w:pStyle w:val="10"/>
        <w:ind w:firstLineChars="0" w:firstLine="0"/>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◆标准条款</w:t>
      </w:r>
    </w:p>
    <w:p w14:paraId="36B1D680" w14:textId="77777777" w:rsidR="00ED56EF" w:rsidRDefault="00E62AB5">
      <w:pPr>
        <w:pStyle w:val="10"/>
        <w:ind w:firstLineChars="0" w:firstLine="0"/>
        <w:jc w:val="left"/>
        <w:rPr>
          <w:rFonts w:asciiTheme="minorEastAsia" w:hAnsiTheme="minorEastAsia"/>
          <w:sz w:val="28"/>
          <w:szCs w:val="28"/>
        </w:rPr>
      </w:pPr>
      <w:r>
        <w:rPr>
          <w:rFonts w:asciiTheme="minorEastAsia" w:hAnsiTheme="minorEastAsia"/>
          <w:sz w:val="28"/>
          <w:szCs w:val="28"/>
        </w:rPr>
        <w:pict w14:anchorId="78EDAB71">
          <v:rect id="Rectangle 28" o:spid="_x0000_s1040" style="position:absolute;margin-left:.6pt;margin-top:1.85pt;width:415.25pt;height:92.8pt;z-index:251672576;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">
            <v:shadow on="t" opacity=".5" offset="6pt,6pt"/>
            <v:textbox>
              <w:txbxContent>
                <w:p w14:paraId="275683F4" w14:textId="77777777" w:rsidR="00ED56EF" w:rsidRDefault="00E62AB5">
                  <w:pPr>
                    <w:spacing w:afterLines="50" w:after="156"/>
                    <w:rPr>
                      <w:b/>
                    </w:rPr>
                  </w:pPr>
                  <w:r>
                    <w:rPr>
                      <w:rFonts w:hint="eastAsia"/>
                      <w:b/>
                    </w:rPr>
                    <w:t>市场化水平</w:t>
                  </w:r>
                </w:p>
                <w:p w14:paraId="5A714472" w14:textId="77777777" w:rsidR="00ED56EF" w:rsidRDefault="00E62AB5">
                  <w:pPr>
                    <w:pStyle w:val="10"/>
                    <w:numPr>
                      <w:ilvl w:val="0"/>
                      <w:numId w:val="12"/>
                    </w:numPr>
                    <w:ind w:left="357" w:firstLineChars="0" w:hanging="357"/>
                    <w:rPr>
                      <w:rFonts w:ascii="宋体" w:hAnsi="宋体" w:cs="宋体"/>
                      <w:kern w:val="0"/>
                      <w:szCs w:val="21"/>
                    </w:rPr>
                  </w:pPr>
                  <w:r>
                    <w:rPr>
                      <w:rFonts w:ascii="宋体" w:hAnsi="宋体" w:cs="宋体" w:hint="eastAsia"/>
                      <w:kern w:val="0"/>
                      <w:szCs w:val="21"/>
                    </w:rPr>
                    <w:t>社会委托业务的年平均拍卖成交额在</w:t>
                  </w:r>
                  <w:r>
                    <w:rPr>
                      <w:rFonts w:ascii="宋体" w:hAnsi="宋体" w:cs="宋体" w:hint="eastAsia"/>
                      <w:kern w:val="0"/>
                      <w:szCs w:val="21"/>
                    </w:rPr>
                    <w:t>5000</w:t>
                  </w:r>
                  <w:r>
                    <w:rPr>
                      <w:rFonts w:ascii="宋体" w:hAnsi="宋体" w:cs="宋体" w:hint="eastAsia"/>
                      <w:kern w:val="0"/>
                      <w:szCs w:val="21"/>
                    </w:rPr>
                    <w:t>万以上。</w:t>
                  </w:r>
                  <w:r>
                    <w:rPr>
                      <w:rFonts w:ascii="宋体" w:hAnsi="宋体" w:cs="宋体" w:hint="eastAsia"/>
                      <w:kern w:val="0"/>
                      <w:szCs w:val="21"/>
                    </w:rPr>
                    <w:t>2</w:t>
                  </w:r>
                  <w:r>
                    <w:rPr>
                      <w:rFonts w:ascii="宋体" w:hAnsi="宋体" w:cs="宋体" w:hint="eastAsia"/>
                      <w:kern w:val="0"/>
                      <w:szCs w:val="21"/>
                    </w:rPr>
                    <w:t>分</w:t>
                  </w:r>
                </w:p>
                <w:p w14:paraId="32B85D25" w14:textId="77777777" w:rsidR="00ED56EF" w:rsidRDefault="00E62AB5">
                  <w:pPr>
                    <w:pStyle w:val="10"/>
                    <w:numPr>
                      <w:ilvl w:val="0"/>
                      <w:numId w:val="12"/>
                    </w:numPr>
                    <w:ind w:left="357" w:firstLineChars="0" w:hanging="357"/>
                    <w:rPr>
                      <w:szCs w:val="21"/>
                    </w:rPr>
                  </w:pPr>
                  <w:r>
                    <w:rPr>
                      <w:rFonts w:ascii="宋体" w:hAnsi="宋体" w:cs="宋体" w:hint="eastAsia"/>
                      <w:kern w:val="0"/>
                      <w:szCs w:val="21"/>
                    </w:rPr>
                    <w:t>社会委托业务的年平均拍卖成交额在</w:t>
                  </w:r>
                  <w:r>
                    <w:rPr>
                      <w:rFonts w:ascii="宋体" w:hAnsi="宋体" w:cs="宋体" w:hint="eastAsia"/>
                      <w:kern w:val="0"/>
                      <w:szCs w:val="21"/>
                    </w:rPr>
                    <w:t>8000</w:t>
                  </w:r>
                  <w:r>
                    <w:rPr>
                      <w:rFonts w:ascii="宋体" w:hAnsi="宋体" w:cs="宋体" w:hint="eastAsia"/>
                      <w:kern w:val="0"/>
                      <w:szCs w:val="21"/>
                    </w:rPr>
                    <w:t>万以上。</w:t>
                  </w:r>
                  <w:r>
                    <w:rPr>
                      <w:rFonts w:ascii="宋体" w:hAnsi="宋体" w:cs="宋体" w:hint="eastAsia"/>
                      <w:kern w:val="0"/>
                      <w:szCs w:val="21"/>
                    </w:rPr>
                    <w:t>3</w:t>
                  </w:r>
                  <w:r>
                    <w:rPr>
                      <w:rFonts w:ascii="宋体" w:hAnsi="宋体" w:cs="宋体" w:hint="eastAsia"/>
                      <w:kern w:val="0"/>
                      <w:szCs w:val="21"/>
                    </w:rPr>
                    <w:t>分</w:t>
                  </w:r>
                </w:p>
                <w:p w14:paraId="62F2FCE0" w14:textId="77777777" w:rsidR="00ED56EF" w:rsidRDefault="00E62AB5">
                  <w:pPr>
                    <w:pStyle w:val="10"/>
                    <w:numPr>
                      <w:ilvl w:val="0"/>
                      <w:numId w:val="12"/>
                    </w:numPr>
                    <w:ind w:left="357" w:firstLineChars="0" w:hanging="357"/>
                    <w:rPr>
                      <w:szCs w:val="21"/>
                    </w:rPr>
                  </w:pPr>
                  <w:r>
                    <w:rPr>
                      <w:rFonts w:ascii="宋体" w:hAnsi="宋体" w:cs="宋体" w:hint="eastAsia"/>
                      <w:kern w:val="0"/>
                      <w:szCs w:val="21"/>
                    </w:rPr>
                    <w:t>社会委托业务的年平均拍卖成交额在</w:t>
                  </w:r>
                  <w:r>
                    <w:rPr>
                      <w:rFonts w:ascii="宋体" w:hAnsi="宋体" w:cs="宋体" w:hint="eastAsia"/>
                      <w:kern w:val="0"/>
                      <w:szCs w:val="21"/>
                    </w:rPr>
                    <w:t>12000</w:t>
                  </w:r>
                  <w:r>
                    <w:rPr>
                      <w:rFonts w:ascii="宋体" w:hAnsi="宋体" w:cs="宋体" w:hint="eastAsia"/>
                      <w:kern w:val="0"/>
                      <w:szCs w:val="21"/>
                    </w:rPr>
                    <w:t>万以上。</w:t>
                  </w:r>
                  <w:r>
                    <w:rPr>
                      <w:rFonts w:ascii="宋体" w:hAnsi="宋体" w:cs="宋体" w:hint="eastAsia"/>
                      <w:kern w:val="0"/>
                      <w:szCs w:val="21"/>
                    </w:rPr>
                    <w:t>4</w:t>
                  </w:r>
                  <w:r>
                    <w:rPr>
                      <w:rFonts w:ascii="宋体" w:hAnsi="宋体" w:cs="宋体" w:hint="eastAsia"/>
                      <w:kern w:val="0"/>
                      <w:szCs w:val="21"/>
                    </w:rPr>
                    <w:t>分</w:t>
                  </w:r>
                </w:p>
              </w:txbxContent>
            </v:textbox>
          </v:rect>
        </w:pict>
      </w:r>
    </w:p>
    <w:p w14:paraId="4E3E7B7B" w14:textId="77777777" w:rsidR="00ED56EF" w:rsidRDefault="00ED56EF">
      <w:pPr>
        <w:pStyle w:val="10"/>
        <w:ind w:firstLineChars="0" w:firstLine="0"/>
        <w:jc w:val="left"/>
        <w:rPr>
          <w:rFonts w:asciiTheme="minorEastAsia" w:hAnsiTheme="minorEastAsia"/>
          <w:sz w:val="28"/>
          <w:szCs w:val="28"/>
        </w:rPr>
      </w:pPr>
    </w:p>
    <w:p w14:paraId="7F2B8EFB" w14:textId="77777777" w:rsidR="00ED56EF" w:rsidRDefault="00ED56EF">
      <w:pPr>
        <w:spacing w:beforeLines="50" w:before="156"/>
        <w:jc w:val="left"/>
        <w:rPr>
          <w:rFonts w:ascii="黑体" w:eastAsia="黑体" w:hAnsiTheme="minorEastAsia"/>
          <w:sz w:val="28"/>
          <w:szCs w:val="28"/>
          <w:shd w:val="pct10" w:color="auto" w:fill="FFFFFF"/>
        </w:rPr>
      </w:pPr>
    </w:p>
    <w:p w14:paraId="059F6FBF" w14:textId="77777777" w:rsidR="00ED56EF" w:rsidRDefault="00E62AB5">
      <w:pPr>
        <w:spacing w:beforeLines="50" w:before="156"/>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◆释义</w:t>
      </w:r>
    </w:p>
    <w:p w14:paraId="4333AD85" w14:textId="77777777" w:rsidR="00ED56EF" w:rsidRDefault="00E62AB5">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市场化水平指标主要考核参评企业从事社会委托的拍卖业务所达到的一定水平（年平均拍卖成交额），其中，现场考核时以拍卖档案记录为准。如某拍卖公司受公民、企业法人及其他社会机构委托，组织拍卖活动达到了等级评估条件中可以得分的拍卖成交数额，即可得分。</w:t>
      </w:r>
    </w:p>
    <w:p w14:paraId="79EBA2AF" w14:textId="77777777" w:rsidR="00ED56EF" w:rsidRDefault="00E62AB5">
      <w:pPr>
        <w:pStyle w:val="10"/>
        <w:ind w:firstLineChars="0" w:firstLine="0"/>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◆标准条款</w:t>
      </w:r>
    </w:p>
    <w:p w14:paraId="293FEF4C" w14:textId="77777777" w:rsidR="00ED56EF" w:rsidRDefault="00E62AB5">
      <w:pPr>
        <w:jc w:val="left"/>
        <w:rPr>
          <w:rFonts w:ascii="黑体" w:eastAsia="黑体" w:hAnsiTheme="minorEastAsia"/>
          <w:sz w:val="28"/>
          <w:szCs w:val="28"/>
          <w:shd w:val="pct10" w:color="auto" w:fill="FFFFFF"/>
        </w:rPr>
      </w:pPr>
      <w:r>
        <w:rPr>
          <w:rFonts w:asciiTheme="minorEastAsia" w:hAnsiTheme="minorEastAsia"/>
          <w:sz w:val="28"/>
          <w:szCs w:val="28"/>
        </w:rPr>
        <w:pict w14:anchorId="7BB1318D">
          <v:rect id="Rectangle 29" o:spid="_x0000_s1039" style="position:absolute;margin-left:.45pt;margin-top:3.4pt;width:412.05pt;height:139.85pt;z-index:251673600;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">
            <v:shadow on="t" opacity=".5" offset="6pt,6pt"/>
            <v:textbox>
              <w:txbxContent>
                <w:p w14:paraId="6262D387" w14:textId="77777777" w:rsidR="00ED56EF" w:rsidRDefault="00E62AB5">
                  <w:pPr>
                    <w:rPr>
                      <w:b/>
                    </w:rPr>
                  </w:pPr>
                  <w:r>
                    <w:rPr>
                      <w:rFonts w:hint="eastAsia"/>
                      <w:b/>
                    </w:rPr>
                    <w:t>人力资源</w:t>
                  </w:r>
                </w:p>
                <w:p w14:paraId="34DAD8C7" w14:textId="77777777" w:rsidR="00ED56EF" w:rsidRDefault="00ED56EF">
                  <w:pPr>
                    <w:rPr>
                      <w:szCs w:val="21"/>
                    </w:rPr>
                  </w:pPr>
                </w:p>
                <w:p w14:paraId="0152C01B" w14:textId="77777777" w:rsidR="00ED56EF" w:rsidRDefault="00E62AB5">
                  <w:pPr>
                    <w:pStyle w:val="10"/>
                    <w:numPr>
                      <w:ilvl w:val="0"/>
                      <w:numId w:val="13"/>
                    </w:numPr>
                    <w:ind w:left="357" w:firstLineChars="0" w:hanging="357"/>
                    <w:rPr>
                      <w:rFonts w:ascii="宋体" w:hAnsi="宋体" w:cs="宋体"/>
                      <w:kern w:val="0"/>
                      <w:szCs w:val="21"/>
                    </w:rPr>
                  </w:pPr>
                  <w:r>
                    <w:rPr>
                      <w:rFonts w:ascii="宋体" w:hAnsi="宋体" w:cs="宋体" w:hint="eastAsia"/>
                      <w:strike/>
                      <w:color w:val="FF0000"/>
                      <w:kern w:val="0"/>
                      <w:szCs w:val="21"/>
                      <w:shd w:val="pct15" w:color="auto" w:fill="FFFFFF"/>
                    </w:rPr>
                    <w:t>持有拍卖行业从业人员资格证书</w:t>
                  </w:r>
                  <w:r>
                    <w:rPr>
                      <w:rFonts w:ascii="宋体" w:hAnsi="宋体" w:cs="宋体" w:hint="eastAsia"/>
                      <w:strike/>
                      <w:color w:val="FF0000"/>
                      <w:kern w:val="0"/>
                      <w:szCs w:val="21"/>
                      <w:shd w:val="pct15" w:color="auto" w:fill="FFFFFF"/>
                    </w:rPr>
                    <w:t>5</w:t>
                  </w:r>
                  <w:r>
                    <w:rPr>
                      <w:rFonts w:ascii="宋体" w:hAnsi="宋体" w:cs="宋体" w:hint="eastAsia"/>
                      <w:strike/>
                      <w:color w:val="FF0000"/>
                      <w:kern w:val="0"/>
                      <w:szCs w:val="21"/>
                      <w:shd w:val="pct15" w:color="auto" w:fill="FFFFFF"/>
                    </w:rPr>
                    <w:t>人、</w:t>
                  </w:r>
                  <w:r>
                    <w:rPr>
                      <w:rFonts w:ascii="宋体" w:hAnsi="宋体" w:cs="宋体" w:hint="eastAsia"/>
                      <w:kern w:val="0"/>
                      <w:szCs w:val="21"/>
                    </w:rPr>
                    <w:t>拍卖师执业资格证书</w:t>
                  </w:r>
                  <w:r>
                    <w:rPr>
                      <w:rFonts w:ascii="宋体" w:hAnsi="宋体" w:cs="宋体" w:hint="eastAsia"/>
                      <w:kern w:val="0"/>
                      <w:szCs w:val="21"/>
                    </w:rPr>
                    <w:t>2</w:t>
                  </w:r>
                  <w:r>
                    <w:rPr>
                      <w:rFonts w:ascii="宋体" w:hAnsi="宋体" w:cs="宋体" w:hint="eastAsia"/>
                      <w:kern w:val="0"/>
                      <w:szCs w:val="21"/>
                    </w:rPr>
                    <w:t>人、其他与拍卖相关专业资格证书</w:t>
                  </w:r>
                  <w:r>
                    <w:rPr>
                      <w:rFonts w:ascii="宋体" w:hAnsi="宋体" w:cs="宋体" w:hint="eastAsia"/>
                      <w:kern w:val="0"/>
                      <w:szCs w:val="21"/>
                    </w:rPr>
                    <w:t>3</w:t>
                  </w:r>
                  <w:r>
                    <w:rPr>
                      <w:rFonts w:ascii="宋体" w:hAnsi="宋体" w:cs="宋体" w:hint="eastAsia"/>
                      <w:kern w:val="0"/>
                      <w:szCs w:val="21"/>
                    </w:rPr>
                    <w:t>人。</w:t>
                  </w:r>
                  <w:r>
                    <w:rPr>
                      <w:rFonts w:ascii="宋体" w:hAnsi="宋体" w:cs="宋体" w:hint="eastAsia"/>
                      <w:kern w:val="0"/>
                      <w:szCs w:val="21"/>
                    </w:rPr>
                    <w:t>1</w:t>
                  </w:r>
                  <w:r>
                    <w:rPr>
                      <w:rFonts w:ascii="宋体" w:hAnsi="宋体" w:cs="宋体" w:hint="eastAsia"/>
                      <w:kern w:val="0"/>
                      <w:szCs w:val="21"/>
                    </w:rPr>
                    <w:t>分</w:t>
                  </w:r>
                </w:p>
                <w:p w14:paraId="0CFBDBD2" w14:textId="77777777" w:rsidR="00ED56EF" w:rsidRDefault="00E62AB5">
                  <w:pPr>
                    <w:pStyle w:val="10"/>
                    <w:numPr>
                      <w:ilvl w:val="0"/>
                      <w:numId w:val="13"/>
                    </w:numPr>
                    <w:ind w:left="357" w:firstLineChars="0" w:hanging="357"/>
                    <w:rPr>
                      <w:szCs w:val="21"/>
                    </w:rPr>
                  </w:pPr>
                  <w:r>
                    <w:rPr>
                      <w:rFonts w:ascii="宋体" w:hAnsi="宋体" w:cs="宋体" w:hint="eastAsia"/>
                      <w:strike/>
                      <w:color w:val="FF0000"/>
                      <w:kern w:val="0"/>
                      <w:szCs w:val="21"/>
                      <w:shd w:val="pct15" w:color="auto" w:fill="FFFFFF"/>
                    </w:rPr>
                    <w:t>持有拍卖行业从业人员资格证书</w:t>
                  </w:r>
                  <w:r>
                    <w:rPr>
                      <w:rFonts w:ascii="宋体" w:hAnsi="宋体" w:cs="宋体" w:hint="eastAsia"/>
                      <w:strike/>
                      <w:color w:val="FF0000"/>
                      <w:kern w:val="0"/>
                      <w:szCs w:val="21"/>
                      <w:shd w:val="pct15" w:color="auto" w:fill="FFFFFF"/>
                    </w:rPr>
                    <w:t>8</w:t>
                  </w:r>
                  <w:r>
                    <w:rPr>
                      <w:rFonts w:ascii="宋体" w:hAnsi="宋体" w:cs="宋体" w:hint="eastAsia"/>
                      <w:strike/>
                      <w:color w:val="FF0000"/>
                      <w:kern w:val="0"/>
                      <w:szCs w:val="21"/>
                      <w:shd w:val="pct15" w:color="auto" w:fill="FFFFFF"/>
                    </w:rPr>
                    <w:t>人、</w:t>
                  </w:r>
                  <w:r>
                    <w:rPr>
                      <w:rFonts w:ascii="宋体" w:hAnsi="宋体" w:cs="宋体" w:hint="eastAsia"/>
                      <w:kern w:val="0"/>
                      <w:szCs w:val="21"/>
                    </w:rPr>
                    <w:t>拍卖师执业资格证书</w:t>
                  </w:r>
                  <w:r>
                    <w:rPr>
                      <w:rFonts w:ascii="宋体" w:hAnsi="宋体" w:cs="宋体" w:hint="eastAsia"/>
                      <w:kern w:val="0"/>
                      <w:szCs w:val="21"/>
                    </w:rPr>
                    <w:t>4</w:t>
                  </w:r>
                  <w:r>
                    <w:rPr>
                      <w:rFonts w:ascii="宋体" w:hAnsi="宋体" w:cs="宋体" w:hint="eastAsia"/>
                      <w:kern w:val="0"/>
                      <w:szCs w:val="21"/>
                    </w:rPr>
                    <w:t>人、其他与拍卖相关专业资格证书</w:t>
                  </w:r>
                  <w:r>
                    <w:rPr>
                      <w:rFonts w:ascii="宋体" w:hAnsi="宋体" w:cs="宋体" w:hint="eastAsia"/>
                      <w:kern w:val="0"/>
                      <w:szCs w:val="21"/>
                    </w:rPr>
                    <w:t>4</w:t>
                  </w:r>
                  <w:r>
                    <w:rPr>
                      <w:rFonts w:ascii="宋体" w:hAnsi="宋体" w:cs="宋体" w:hint="eastAsia"/>
                      <w:kern w:val="0"/>
                      <w:szCs w:val="21"/>
                    </w:rPr>
                    <w:t>人。</w:t>
                  </w:r>
                  <w:r>
                    <w:rPr>
                      <w:rFonts w:ascii="宋体" w:hAnsi="宋体" w:cs="宋体" w:hint="eastAsia"/>
                      <w:kern w:val="0"/>
                      <w:szCs w:val="21"/>
                    </w:rPr>
                    <w:t>2</w:t>
                  </w:r>
                  <w:r>
                    <w:rPr>
                      <w:rFonts w:ascii="宋体" w:hAnsi="宋体" w:cs="宋体" w:hint="eastAsia"/>
                      <w:kern w:val="0"/>
                      <w:szCs w:val="21"/>
                    </w:rPr>
                    <w:t>分</w:t>
                  </w:r>
                </w:p>
                <w:p w14:paraId="1E201C15" w14:textId="77777777" w:rsidR="00ED56EF" w:rsidRDefault="00E62AB5">
                  <w:pPr>
                    <w:pStyle w:val="10"/>
                    <w:numPr>
                      <w:ilvl w:val="0"/>
                      <w:numId w:val="13"/>
                    </w:numPr>
                    <w:ind w:left="357" w:firstLineChars="0" w:hanging="357"/>
                    <w:rPr>
                      <w:szCs w:val="21"/>
                    </w:rPr>
                  </w:pPr>
                  <w:r>
                    <w:rPr>
                      <w:rFonts w:ascii="宋体" w:hAnsi="宋体" w:cs="宋体" w:hint="eastAsia"/>
                      <w:strike/>
                      <w:color w:val="FF0000"/>
                      <w:kern w:val="0"/>
                      <w:szCs w:val="21"/>
                      <w:shd w:val="pct15" w:color="auto" w:fill="FFFFFF"/>
                    </w:rPr>
                    <w:t>持有拍卖行业从业人员资格证书</w:t>
                  </w:r>
                  <w:r>
                    <w:rPr>
                      <w:rFonts w:ascii="宋体" w:hAnsi="宋体" w:cs="宋体" w:hint="eastAsia"/>
                      <w:strike/>
                      <w:color w:val="FF0000"/>
                      <w:kern w:val="0"/>
                      <w:szCs w:val="21"/>
                      <w:shd w:val="pct15" w:color="auto" w:fill="FFFFFF"/>
                    </w:rPr>
                    <w:t>10</w:t>
                  </w:r>
                  <w:r>
                    <w:rPr>
                      <w:rFonts w:ascii="宋体" w:hAnsi="宋体" w:cs="宋体" w:hint="eastAsia"/>
                      <w:strike/>
                      <w:color w:val="FF0000"/>
                      <w:kern w:val="0"/>
                      <w:szCs w:val="21"/>
                      <w:shd w:val="pct15" w:color="auto" w:fill="FFFFFF"/>
                    </w:rPr>
                    <w:t>人、</w:t>
                  </w:r>
                  <w:r>
                    <w:rPr>
                      <w:rFonts w:ascii="宋体" w:hAnsi="宋体" w:cs="宋体" w:hint="eastAsia"/>
                      <w:kern w:val="0"/>
                      <w:szCs w:val="21"/>
                    </w:rPr>
                    <w:t>拍卖师执业资格证书</w:t>
                  </w:r>
                  <w:r>
                    <w:rPr>
                      <w:rFonts w:ascii="宋体" w:hAnsi="宋体" w:cs="宋体" w:hint="eastAsia"/>
                      <w:kern w:val="0"/>
                      <w:szCs w:val="21"/>
                    </w:rPr>
                    <w:t>6</w:t>
                  </w:r>
                  <w:r>
                    <w:rPr>
                      <w:rFonts w:ascii="宋体" w:hAnsi="宋体" w:cs="宋体" w:hint="eastAsia"/>
                      <w:kern w:val="0"/>
                      <w:szCs w:val="21"/>
                    </w:rPr>
                    <w:t>人、其他与拍卖相关专业资格证书</w:t>
                  </w:r>
                  <w:r>
                    <w:rPr>
                      <w:rFonts w:ascii="宋体" w:hAnsi="宋体" w:cs="宋体" w:hint="eastAsia"/>
                      <w:kern w:val="0"/>
                      <w:szCs w:val="21"/>
                    </w:rPr>
                    <w:t>5</w:t>
                  </w:r>
                  <w:r>
                    <w:rPr>
                      <w:rFonts w:ascii="宋体" w:hAnsi="宋体" w:cs="宋体" w:hint="eastAsia"/>
                      <w:kern w:val="0"/>
                      <w:szCs w:val="21"/>
                    </w:rPr>
                    <w:t>人。</w:t>
                  </w:r>
                  <w:r>
                    <w:rPr>
                      <w:rFonts w:ascii="宋体" w:hAnsi="宋体" w:cs="宋体" w:hint="eastAsia"/>
                      <w:kern w:val="0"/>
                      <w:szCs w:val="21"/>
                    </w:rPr>
                    <w:t>3</w:t>
                  </w:r>
                  <w:r>
                    <w:rPr>
                      <w:rFonts w:ascii="宋体" w:hAnsi="宋体" w:cs="宋体" w:hint="eastAsia"/>
                      <w:kern w:val="0"/>
                      <w:szCs w:val="21"/>
                    </w:rPr>
                    <w:t>分</w:t>
                  </w:r>
                </w:p>
              </w:txbxContent>
            </v:textbox>
            <w10:wrap anchorx="margin"/>
          </v:rect>
        </w:pict>
      </w:r>
      <w:r>
        <w:rPr>
          <w:rFonts w:ascii="黑体" w:eastAsia="黑体" w:hAnsiTheme="minorEastAsia" w:hint="eastAsia"/>
          <w:sz w:val="28"/>
          <w:szCs w:val="28"/>
          <w:shd w:val="pct10" w:color="auto" w:fill="FFFFFF"/>
        </w:rPr>
        <w:t>标准条款</w:t>
      </w:r>
    </w:p>
    <w:p w14:paraId="1511359C" w14:textId="77777777" w:rsidR="00ED56EF" w:rsidRDefault="00ED56EF">
      <w:pPr>
        <w:jc w:val="left"/>
        <w:rPr>
          <w:rFonts w:ascii="黑体" w:eastAsia="黑体" w:hAnsiTheme="minorEastAsia"/>
          <w:sz w:val="28"/>
          <w:szCs w:val="28"/>
          <w:shd w:val="pct10" w:color="auto" w:fill="FFFFFF"/>
        </w:rPr>
      </w:pPr>
    </w:p>
    <w:p w14:paraId="10EBF364" w14:textId="77777777" w:rsidR="00ED56EF" w:rsidRDefault="00ED56EF">
      <w:pPr>
        <w:jc w:val="left"/>
        <w:rPr>
          <w:rFonts w:ascii="黑体" w:eastAsia="黑体" w:hAnsiTheme="minorEastAsia"/>
          <w:sz w:val="28"/>
          <w:szCs w:val="28"/>
          <w:shd w:val="pct10" w:color="auto" w:fill="FFFFFF"/>
        </w:rPr>
      </w:pPr>
    </w:p>
    <w:p w14:paraId="6F9D8438" w14:textId="77777777" w:rsidR="00ED56EF" w:rsidRDefault="00ED56EF">
      <w:pPr>
        <w:jc w:val="left"/>
        <w:rPr>
          <w:rFonts w:ascii="黑体" w:eastAsia="黑体" w:hAnsiTheme="minorEastAsia"/>
          <w:sz w:val="28"/>
          <w:szCs w:val="28"/>
          <w:shd w:val="pct10" w:color="auto" w:fill="FFFFFF"/>
        </w:rPr>
      </w:pPr>
    </w:p>
    <w:p w14:paraId="59876BF3" w14:textId="77777777" w:rsidR="00ED56EF" w:rsidRDefault="00ED56EF">
      <w:pPr>
        <w:jc w:val="left"/>
        <w:rPr>
          <w:rFonts w:ascii="黑体" w:eastAsia="黑体" w:hAnsiTheme="minorEastAsia"/>
          <w:sz w:val="28"/>
          <w:szCs w:val="28"/>
          <w:shd w:val="pct10" w:color="auto" w:fill="FFFFFF"/>
        </w:rPr>
      </w:pPr>
    </w:p>
    <w:p w14:paraId="7ADAE7F6" w14:textId="77777777" w:rsidR="00ED56EF" w:rsidRDefault="00E62AB5">
      <w:pPr>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◆释义</w:t>
      </w:r>
    </w:p>
    <w:p w14:paraId="319405CF" w14:textId="77777777" w:rsidR="00ED56EF" w:rsidRDefault="00E62AB5">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人力资源指标主要考核参评企业拥有专业能力及以上人员的数</w:t>
      </w:r>
      <w:r>
        <w:rPr>
          <w:rFonts w:asciiTheme="minorEastAsia" w:hAnsiTheme="minorEastAsia" w:hint="eastAsia"/>
          <w:sz w:val="28"/>
          <w:szCs w:val="28"/>
        </w:rPr>
        <w:lastRenderedPageBreak/>
        <w:t>量情况，以反映参评企业的职业化水平。拍卖师的人数考核以评估基准日（</w:t>
      </w:r>
      <w:r>
        <w:rPr>
          <w:rFonts w:asciiTheme="minorEastAsia" w:hAnsiTheme="minorEastAsia" w:hint="eastAsia"/>
          <w:sz w:val="28"/>
          <w:szCs w:val="28"/>
        </w:rPr>
        <w:t>202</w:t>
      </w:r>
      <w:r>
        <w:rPr>
          <w:rFonts w:asciiTheme="minorEastAsia" w:hAnsiTheme="minorEastAsia" w:hint="eastAsia"/>
          <w:sz w:val="28"/>
          <w:szCs w:val="28"/>
        </w:rPr>
        <w:t>5</w:t>
      </w:r>
      <w:r>
        <w:rPr>
          <w:rFonts w:asciiTheme="minorEastAsia" w:hAnsiTheme="minorEastAsia" w:hint="eastAsia"/>
          <w:sz w:val="28"/>
          <w:szCs w:val="28"/>
        </w:rPr>
        <w:t>年</w:t>
      </w:r>
      <w:r>
        <w:rPr>
          <w:rFonts w:asciiTheme="minorEastAsia" w:hAnsiTheme="minorEastAsia" w:hint="eastAsia"/>
          <w:sz w:val="28"/>
          <w:szCs w:val="28"/>
        </w:rPr>
        <w:t>12</w:t>
      </w:r>
      <w:r>
        <w:rPr>
          <w:rFonts w:asciiTheme="minorEastAsia" w:hAnsiTheme="minorEastAsia" w:hint="eastAsia"/>
          <w:sz w:val="28"/>
          <w:szCs w:val="28"/>
        </w:rPr>
        <w:t>月</w:t>
      </w:r>
      <w:r>
        <w:rPr>
          <w:rFonts w:asciiTheme="minorEastAsia" w:hAnsiTheme="minorEastAsia" w:hint="eastAsia"/>
          <w:sz w:val="28"/>
          <w:szCs w:val="28"/>
        </w:rPr>
        <w:t>31</w:t>
      </w:r>
      <w:r>
        <w:rPr>
          <w:rFonts w:asciiTheme="minorEastAsia" w:hAnsiTheme="minorEastAsia" w:hint="eastAsia"/>
          <w:sz w:val="28"/>
          <w:szCs w:val="28"/>
        </w:rPr>
        <w:t>日）为计算节点，拍卖师执业资格应处于正常注册状态；因国家政策调整，拍卖从业人员资格证书不再作为考核要件；其他与拍卖相关专业资格证书包括：考核年度内获得的拍卖业高级管理人员证书、</w:t>
      </w:r>
      <w:r>
        <w:rPr>
          <w:rFonts w:asciiTheme="minorEastAsia" w:hAnsiTheme="minorEastAsia"/>
          <w:sz w:val="28"/>
          <w:szCs w:val="28"/>
        </w:rPr>
        <w:t>拍卖行业从业人员专业证书、拍卖</w:t>
      </w:r>
      <w:r>
        <w:rPr>
          <w:rFonts w:asciiTheme="minorEastAsia" w:hAnsiTheme="minorEastAsia" w:hint="eastAsia"/>
          <w:sz w:val="28"/>
          <w:szCs w:val="28"/>
        </w:rPr>
        <w:t>行业</w:t>
      </w:r>
      <w:r>
        <w:rPr>
          <w:rFonts w:asciiTheme="minorEastAsia" w:hAnsiTheme="minorEastAsia"/>
          <w:sz w:val="28"/>
          <w:szCs w:val="28"/>
        </w:rPr>
        <w:t>从业人员技能考核合格证书</w:t>
      </w:r>
      <w:r>
        <w:rPr>
          <w:rFonts w:asciiTheme="minorEastAsia" w:hAnsiTheme="minorEastAsia" w:hint="eastAsia"/>
          <w:sz w:val="28"/>
          <w:szCs w:val="28"/>
        </w:rPr>
        <w:t>、在职员工中持有的以往拍卖从业人员资格证书等与拍卖专业相关的资格证书。但毕业证书、结业证书不计入其他拍卖相关专业资格证书，且在其他拍卖相关专业资格证书中“一人多证”的按</w:t>
      </w:r>
      <w:r>
        <w:rPr>
          <w:rFonts w:asciiTheme="minorEastAsia" w:hAnsiTheme="minorEastAsia" w:hint="eastAsia"/>
          <w:sz w:val="28"/>
          <w:szCs w:val="28"/>
        </w:rPr>
        <w:t>1</w:t>
      </w:r>
      <w:r>
        <w:rPr>
          <w:rFonts w:asciiTheme="minorEastAsia" w:hAnsiTheme="minorEastAsia" w:hint="eastAsia"/>
          <w:sz w:val="28"/>
          <w:szCs w:val="28"/>
        </w:rPr>
        <w:t>人计算。</w:t>
      </w:r>
    </w:p>
    <w:p w14:paraId="3AF23BE0" w14:textId="77777777" w:rsidR="00ED56EF" w:rsidRDefault="00E62AB5">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考核期限内在企业缴纳社会保险、是企业聘用人员，这是“拍卖相关专业人员”认定的前提条件。审核时应重点甄别申报企业以各类非企业员工的证书凑数的情况。</w:t>
      </w:r>
    </w:p>
    <w:p w14:paraId="4A090063" w14:textId="77777777" w:rsidR="00ED56EF" w:rsidRDefault="00E62AB5">
      <w:pPr>
        <w:pStyle w:val="10"/>
        <w:ind w:firstLineChars="0" w:firstLine="0"/>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◆标准条款</w:t>
      </w:r>
    </w:p>
    <w:p w14:paraId="0C266581" w14:textId="77777777" w:rsidR="00ED56EF" w:rsidRDefault="00E62AB5">
      <w:pPr>
        <w:pStyle w:val="10"/>
        <w:ind w:firstLineChars="0" w:firstLine="0"/>
        <w:jc w:val="left"/>
        <w:rPr>
          <w:rFonts w:asciiTheme="minorEastAsia" w:hAnsiTheme="minorEastAsia"/>
          <w:sz w:val="28"/>
          <w:szCs w:val="28"/>
        </w:rPr>
      </w:pPr>
      <w:r>
        <w:rPr>
          <w:rFonts w:asciiTheme="minorEastAsia" w:hAnsiTheme="minorEastAsia"/>
          <w:sz w:val="28"/>
          <w:szCs w:val="28"/>
        </w:rPr>
        <w:pict w14:anchorId="5CCDE6C1">
          <v:rect id="Rectangle 30" o:spid="_x0000_s1038" style="position:absolute;margin-left:.5pt;margin-top:6.1pt;width:417.75pt;height:102.95pt;z-index:25167462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">
            <v:shadow on="t" opacity=".5" offset="6pt,6pt"/>
            <v:textbox>
              <w:txbxContent>
                <w:p w14:paraId="1E1EF332" w14:textId="77777777" w:rsidR="00ED56EF" w:rsidRDefault="00E62AB5">
                  <w:pPr>
                    <w:spacing w:afterLines="50" w:after="156"/>
                    <w:rPr>
                      <w:b/>
                    </w:rPr>
                  </w:pPr>
                  <w:r>
                    <w:rPr>
                      <w:rFonts w:hint="eastAsia"/>
                      <w:b/>
                    </w:rPr>
                    <w:t>文化建设</w:t>
                  </w:r>
                </w:p>
                <w:p w14:paraId="49B744C7" w14:textId="77777777" w:rsidR="00ED56EF" w:rsidRDefault="00E62AB5">
                  <w:pPr>
                    <w:pStyle w:val="10"/>
                    <w:numPr>
                      <w:ilvl w:val="0"/>
                      <w:numId w:val="14"/>
                    </w:numPr>
                    <w:ind w:left="357" w:firstLineChars="0" w:hanging="357"/>
                    <w:rPr>
                      <w:rFonts w:ascii="宋体" w:hAnsi="宋体" w:cs="宋体"/>
                      <w:kern w:val="0"/>
                      <w:szCs w:val="21"/>
                    </w:rPr>
                  </w:pPr>
                  <w:r>
                    <w:rPr>
                      <w:rFonts w:ascii="宋体" w:hAnsi="宋体" w:cs="宋体" w:hint="eastAsia"/>
                      <w:kern w:val="0"/>
                      <w:szCs w:val="21"/>
                    </w:rPr>
                    <w:t>有业务学习培训制度并组织实施。</w:t>
                  </w:r>
                  <w:r>
                    <w:rPr>
                      <w:rFonts w:ascii="宋体" w:hAnsi="宋体" w:cs="宋体" w:hint="eastAsia"/>
                      <w:kern w:val="0"/>
                      <w:szCs w:val="21"/>
                    </w:rPr>
                    <w:t>1</w:t>
                  </w:r>
                  <w:r>
                    <w:rPr>
                      <w:rFonts w:ascii="宋体" w:hAnsi="宋体" w:cs="宋体" w:hint="eastAsia"/>
                      <w:kern w:val="0"/>
                      <w:szCs w:val="21"/>
                    </w:rPr>
                    <w:t>分</w:t>
                  </w:r>
                </w:p>
                <w:p w14:paraId="23A97C49" w14:textId="77777777" w:rsidR="00ED56EF" w:rsidRDefault="00E62AB5">
                  <w:pPr>
                    <w:pStyle w:val="10"/>
                    <w:numPr>
                      <w:ilvl w:val="0"/>
                      <w:numId w:val="14"/>
                    </w:numPr>
                    <w:ind w:left="357" w:firstLineChars="0" w:hanging="357"/>
                    <w:rPr>
                      <w:szCs w:val="21"/>
                    </w:rPr>
                  </w:pPr>
                  <w:r>
                    <w:rPr>
                      <w:rFonts w:ascii="宋体" w:hAnsi="宋体" w:cs="宋体" w:hint="eastAsia"/>
                      <w:kern w:val="0"/>
                      <w:szCs w:val="21"/>
                    </w:rPr>
                    <w:t>有业务学习培训制度并组织实施，有健全并实际运行的企业党群组织。</w:t>
                  </w:r>
                  <w:r>
                    <w:rPr>
                      <w:rFonts w:ascii="宋体" w:hAnsi="宋体" w:cs="宋体" w:hint="eastAsia"/>
                      <w:kern w:val="0"/>
                      <w:szCs w:val="21"/>
                    </w:rPr>
                    <w:t>2</w:t>
                  </w:r>
                  <w:r>
                    <w:rPr>
                      <w:rFonts w:ascii="宋体" w:hAnsi="宋体" w:cs="宋体" w:hint="eastAsia"/>
                      <w:kern w:val="0"/>
                      <w:szCs w:val="21"/>
                    </w:rPr>
                    <w:t>分</w:t>
                  </w:r>
                </w:p>
                <w:p w14:paraId="2ACB1D89" w14:textId="77777777" w:rsidR="00ED56EF" w:rsidRDefault="00E62AB5">
                  <w:pPr>
                    <w:pStyle w:val="10"/>
                    <w:numPr>
                      <w:ilvl w:val="0"/>
                      <w:numId w:val="14"/>
                    </w:numPr>
                    <w:ind w:left="357" w:firstLineChars="0" w:hanging="357"/>
                    <w:rPr>
                      <w:szCs w:val="21"/>
                    </w:rPr>
                  </w:pPr>
                  <w:r>
                    <w:rPr>
                      <w:rFonts w:ascii="宋体" w:hAnsi="宋体" w:cs="宋体" w:hint="eastAsia"/>
                      <w:kern w:val="0"/>
                      <w:szCs w:val="21"/>
                    </w:rPr>
                    <w:t>有业务学习培训制度并组织实施，有健全并实际运行的企业党群组织，有企业报刊并定期刊出。</w:t>
                  </w:r>
                  <w:r>
                    <w:rPr>
                      <w:rFonts w:ascii="宋体" w:hAnsi="宋体" w:cs="宋体" w:hint="eastAsia"/>
                      <w:kern w:val="0"/>
                      <w:szCs w:val="21"/>
                    </w:rPr>
                    <w:t>3</w:t>
                  </w:r>
                  <w:r>
                    <w:rPr>
                      <w:rFonts w:ascii="宋体" w:hAnsi="宋体" w:cs="宋体" w:hint="eastAsia"/>
                      <w:kern w:val="0"/>
                      <w:szCs w:val="21"/>
                    </w:rPr>
                    <w:t>分</w:t>
                  </w:r>
                </w:p>
              </w:txbxContent>
            </v:textbox>
          </v:rect>
        </w:pict>
      </w:r>
    </w:p>
    <w:p w14:paraId="6B0466DD" w14:textId="77777777" w:rsidR="00ED56EF" w:rsidRDefault="00ED56EF">
      <w:pPr>
        <w:pStyle w:val="10"/>
        <w:ind w:firstLineChars="0" w:firstLine="0"/>
        <w:jc w:val="left"/>
        <w:rPr>
          <w:rFonts w:asciiTheme="minorEastAsia" w:hAnsiTheme="minorEastAsia"/>
          <w:sz w:val="28"/>
          <w:szCs w:val="28"/>
        </w:rPr>
      </w:pPr>
    </w:p>
    <w:p w14:paraId="6B00A1CB" w14:textId="77777777" w:rsidR="00ED56EF" w:rsidRDefault="00ED56EF">
      <w:pPr>
        <w:spacing w:beforeLines="50" w:before="156"/>
        <w:jc w:val="left"/>
        <w:rPr>
          <w:rFonts w:ascii="黑体" w:eastAsia="黑体" w:hAnsiTheme="minorEastAsia"/>
          <w:sz w:val="28"/>
          <w:szCs w:val="28"/>
          <w:shd w:val="pct10" w:color="auto" w:fill="FFFFFF"/>
        </w:rPr>
      </w:pPr>
    </w:p>
    <w:p w14:paraId="521F16B7" w14:textId="77777777" w:rsidR="00ED56EF" w:rsidRDefault="00E62AB5">
      <w:pPr>
        <w:spacing w:beforeLines="150" w:before="468"/>
        <w:jc w:val="left"/>
        <w:rPr>
          <w:rFonts w:ascii="宋体" w:hAnsi="宋体" w:cs="宋体"/>
          <w:kern w:val="0"/>
          <w:sz w:val="28"/>
          <w:szCs w:val="28"/>
        </w:rPr>
      </w:pPr>
      <w:r>
        <w:rPr>
          <w:rFonts w:ascii="黑体" w:eastAsia="黑体" w:hAnsiTheme="minorEastAsia" w:hint="eastAsia"/>
          <w:sz w:val="28"/>
          <w:szCs w:val="28"/>
          <w:shd w:val="pct10" w:color="auto" w:fill="FFFFFF"/>
        </w:rPr>
        <w:t>◆释义</w:t>
      </w:r>
    </w:p>
    <w:p w14:paraId="6F0AE1C2" w14:textId="77777777" w:rsidR="00ED56EF" w:rsidRDefault="00E62AB5">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文化建设指标主要考核参评企业业务学习、专业培训及党群组织等活动的开展情况，现场考核时以企业的活动记录为准。这里的党群组织包括党团委、党团总支、党团支部、党团小组和职工工会等。期刊是指包括企业内部发行资料、网站或公众号文章等在内的，企业编</w:t>
      </w:r>
      <w:r>
        <w:rPr>
          <w:rFonts w:asciiTheme="minorEastAsia" w:hAnsiTheme="minorEastAsia" w:hint="eastAsia"/>
          <w:sz w:val="28"/>
          <w:szCs w:val="28"/>
        </w:rPr>
        <w:lastRenderedPageBreak/>
        <w:t>写的用于宣传介绍企业情况、指导经营管理、促进文化建设等为目的文字资料。刊出的形式、周期等不做硬性要求。</w:t>
      </w:r>
      <w:bookmarkStart w:id="29" w:name="_Toc132804610"/>
    </w:p>
    <w:p w14:paraId="40062D66" w14:textId="77777777" w:rsidR="00ED56EF" w:rsidRDefault="00E62AB5">
      <w:pPr>
        <w:pStyle w:val="3"/>
        <w:spacing w:line="240" w:lineRule="auto"/>
        <w:jc w:val="center"/>
        <w:rPr>
          <w:rFonts w:asciiTheme="majorEastAsia" w:eastAsiaTheme="majorEastAsia" w:hAnsiTheme="majorEastAsia"/>
        </w:rPr>
      </w:pPr>
      <w:r>
        <w:rPr>
          <w:rFonts w:asciiTheme="majorEastAsia" w:eastAsiaTheme="majorEastAsia" w:hAnsiTheme="majorEastAsia" w:hint="eastAsia"/>
        </w:rPr>
        <w:t>第四节</w:t>
      </w:r>
      <w:r>
        <w:rPr>
          <w:rFonts w:asciiTheme="majorEastAsia" w:eastAsiaTheme="majorEastAsia" w:hAnsiTheme="majorEastAsia" w:hint="eastAsia"/>
        </w:rPr>
        <w:t xml:space="preserve">  </w:t>
      </w:r>
      <w:r>
        <w:rPr>
          <w:rFonts w:asciiTheme="majorEastAsia" w:eastAsiaTheme="majorEastAsia" w:hAnsiTheme="majorEastAsia" w:hint="eastAsia"/>
        </w:rPr>
        <w:t>经营状况</w:t>
      </w:r>
      <w:bookmarkEnd w:id="29"/>
    </w:p>
    <w:p w14:paraId="64298ECD" w14:textId="77777777" w:rsidR="00ED56EF" w:rsidRDefault="00E62AB5">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经营状况包括六项指标：年均净资产，满分</w:t>
      </w:r>
      <w:r>
        <w:rPr>
          <w:rFonts w:asciiTheme="minorEastAsia" w:hAnsiTheme="minorEastAsia" w:hint="eastAsia"/>
          <w:sz w:val="28"/>
          <w:szCs w:val="28"/>
        </w:rPr>
        <w:t>9</w:t>
      </w:r>
      <w:r>
        <w:rPr>
          <w:rFonts w:asciiTheme="minorEastAsia" w:hAnsiTheme="minorEastAsia" w:hint="eastAsia"/>
          <w:sz w:val="28"/>
          <w:szCs w:val="28"/>
        </w:rPr>
        <w:t>分；经营</w:t>
      </w:r>
      <w:r>
        <w:rPr>
          <w:rFonts w:asciiTheme="minorEastAsia" w:hAnsiTheme="minorEastAsia" w:hint="eastAsia"/>
          <w:sz w:val="28"/>
          <w:szCs w:val="28"/>
        </w:rPr>
        <w:t>时间，满分</w:t>
      </w:r>
      <w:r>
        <w:rPr>
          <w:rFonts w:asciiTheme="minorEastAsia" w:hAnsiTheme="minorEastAsia" w:hint="eastAsia"/>
          <w:sz w:val="28"/>
          <w:szCs w:val="28"/>
        </w:rPr>
        <w:t>5</w:t>
      </w:r>
      <w:r>
        <w:rPr>
          <w:rFonts w:asciiTheme="minorEastAsia" w:hAnsiTheme="minorEastAsia" w:hint="eastAsia"/>
          <w:sz w:val="28"/>
          <w:szCs w:val="28"/>
        </w:rPr>
        <w:t>分；办公与经营场所，满分</w:t>
      </w:r>
      <w:r>
        <w:rPr>
          <w:rFonts w:asciiTheme="minorEastAsia" w:hAnsiTheme="minorEastAsia" w:hint="eastAsia"/>
          <w:sz w:val="28"/>
          <w:szCs w:val="28"/>
        </w:rPr>
        <w:t>5</w:t>
      </w:r>
      <w:r>
        <w:rPr>
          <w:rFonts w:asciiTheme="minorEastAsia" w:hAnsiTheme="minorEastAsia" w:hint="eastAsia"/>
          <w:sz w:val="28"/>
          <w:szCs w:val="28"/>
        </w:rPr>
        <w:t>分；年平均拍卖成交额，满分</w:t>
      </w:r>
      <w:r>
        <w:rPr>
          <w:rFonts w:asciiTheme="minorEastAsia" w:hAnsiTheme="minorEastAsia" w:hint="eastAsia"/>
          <w:sz w:val="28"/>
          <w:szCs w:val="28"/>
        </w:rPr>
        <w:t>6</w:t>
      </w:r>
      <w:r>
        <w:rPr>
          <w:rFonts w:asciiTheme="minorEastAsia" w:hAnsiTheme="minorEastAsia" w:hint="eastAsia"/>
          <w:sz w:val="28"/>
          <w:szCs w:val="28"/>
        </w:rPr>
        <w:t>分；年平均主营业务收入，满分</w:t>
      </w:r>
      <w:r>
        <w:rPr>
          <w:rFonts w:asciiTheme="minorEastAsia" w:hAnsiTheme="minorEastAsia" w:hint="eastAsia"/>
          <w:sz w:val="28"/>
          <w:szCs w:val="28"/>
        </w:rPr>
        <w:t>6</w:t>
      </w:r>
      <w:r>
        <w:rPr>
          <w:rFonts w:asciiTheme="minorEastAsia" w:hAnsiTheme="minorEastAsia" w:hint="eastAsia"/>
          <w:sz w:val="28"/>
          <w:szCs w:val="28"/>
        </w:rPr>
        <w:t>分；年平均拍卖场次，满分</w:t>
      </w:r>
      <w:r>
        <w:rPr>
          <w:rFonts w:asciiTheme="minorEastAsia" w:hAnsiTheme="minorEastAsia" w:hint="eastAsia"/>
          <w:sz w:val="28"/>
          <w:szCs w:val="28"/>
        </w:rPr>
        <w:t>5</w:t>
      </w:r>
      <w:r>
        <w:rPr>
          <w:rFonts w:asciiTheme="minorEastAsia" w:hAnsiTheme="minorEastAsia" w:hint="eastAsia"/>
          <w:sz w:val="28"/>
          <w:szCs w:val="28"/>
        </w:rPr>
        <w:t>分。</w:t>
      </w:r>
    </w:p>
    <w:p w14:paraId="2CD7EEE4" w14:textId="77777777" w:rsidR="00ED56EF" w:rsidRDefault="00E62AB5">
      <w:pPr>
        <w:pStyle w:val="10"/>
        <w:ind w:firstLineChars="0" w:firstLine="0"/>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◆标准条款</w:t>
      </w:r>
    </w:p>
    <w:p w14:paraId="45188DDE" w14:textId="77777777" w:rsidR="00ED56EF" w:rsidRDefault="00E62AB5">
      <w:pPr>
        <w:jc w:val="left"/>
        <w:rPr>
          <w:rFonts w:ascii="黑体" w:eastAsia="黑体" w:hAnsiTheme="minorEastAsia"/>
          <w:sz w:val="28"/>
          <w:szCs w:val="28"/>
          <w:shd w:val="pct10" w:color="auto" w:fill="FFFFFF"/>
        </w:rPr>
      </w:pPr>
      <w:r>
        <w:rPr>
          <w:rFonts w:ascii="黑体" w:eastAsia="黑体" w:hAnsiTheme="minorEastAsia"/>
          <w:sz w:val="28"/>
          <w:szCs w:val="28"/>
        </w:rPr>
        <w:pict w14:anchorId="23301A1D">
          <v:rect id="Rectangle 31" o:spid="_x0000_s1037" style="position:absolute;margin-left:.75pt;margin-top:2.35pt;width:412.4pt;height:111.6pt;z-index:25167564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">
            <v:shadow on="t" opacity=".5" offset="6pt,6pt"/>
            <v:textbox>
              <w:txbxContent>
                <w:p w14:paraId="0584E95A" w14:textId="77777777" w:rsidR="00ED56EF" w:rsidRDefault="00E62AB5">
                  <w:pPr>
                    <w:spacing w:afterLines="50" w:after="156"/>
                    <w:rPr>
                      <w:b/>
                    </w:rPr>
                  </w:pPr>
                  <w:r>
                    <w:rPr>
                      <w:rFonts w:hint="eastAsia"/>
                      <w:b/>
                    </w:rPr>
                    <w:t>年均净资产</w:t>
                  </w:r>
                </w:p>
                <w:p w14:paraId="51C6DE06" w14:textId="77777777" w:rsidR="00ED56EF" w:rsidRDefault="00E62AB5">
                  <w:pPr>
                    <w:rPr>
                      <w:rFonts w:asciiTheme="minorEastAsia" w:hAnsiTheme="minorEastAsia" w:cs="宋体"/>
                      <w:kern w:val="0"/>
                      <w:szCs w:val="21"/>
                    </w:rPr>
                  </w:pPr>
                  <w:r>
                    <w:rPr>
                      <w:rFonts w:hint="eastAsia"/>
                    </w:rPr>
                    <w:t>1</w:t>
                  </w:r>
                  <w:r>
                    <w:rPr>
                      <w:rFonts w:hint="eastAsia"/>
                    </w:rPr>
                    <w:t>、</w:t>
                  </w:r>
                  <w:r>
                    <w:rPr>
                      <w:rFonts w:asciiTheme="minorEastAsia" w:hAnsiTheme="minorEastAsia" w:cs="宋体" w:hint="eastAsia"/>
                      <w:kern w:val="0"/>
                      <w:szCs w:val="21"/>
                    </w:rPr>
                    <w:t>100</w:t>
                  </w:r>
                  <w:r>
                    <w:rPr>
                      <w:rFonts w:asciiTheme="minorEastAsia" w:hAnsiTheme="minorEastAsia" w:cs="宋体" w:hint="eastAsia"/>
                      <w:kern w:val="0"/>
                      <w:szCs w:val="21"/>
                    </w:rPr>
                    <w:t>万元</w:t>
                  </w:r>
                  <w:r>
                    <w:rPr>
                      <w:rFonts w:asciiTheme="minorEastAsia" w:hAnsiTheme="minorEastAsia" w:cs="宋体" w:hint="eastAsia"/>
                      <w:kern w:val="0"/>
                      <w:szCs w:val="21"/>
                    </w:rPr>
                    <w:t>(</w:t>
                  </w:r>
                  <w:r>
                    <w:rPr>
                      <w:rFonts w:asciiTheme="minorEastAsia" w:hAnsiTheme="minorEastAsia" w:cs="宋体" w:hint="eastAsia"/>
                      <w:kern w:val="0"/>
                      <w:szCs w:val="21"/>
                    </w:rPr>
                    <w:t>含</w:t>
                  </w:r>
                  <w:r>
                    <w:rPr>
                      <w:rFonts w:asciiTheme="minorEastAsia" w:hAnsiTheme="minorEastAsia" w:cs="宋体" w:hint="eastAsia"/>
                      <w:kern w:val="0"/>
                      <w:szCs w:val="21"/>
                    </w:rPr>
                    <w:t>)</w:t>
                  </w:r>
                  <w:r>
                    <w:rPr>
                      <w:rFonts w:asciiTheme="minorEastAsia" w:hAnsiTheme="minorEastAsia" w:cs="宋体" w:hint="eastAsia"/>
                      <w:kern w:val="0"/>
                      <w:szCs w:val="21"/>
                    </w:rPr>
                    <w:t>至</w:t>
                  </w:r>
                  <w:r>
                    <w:rPr>
                      <w:rFonts w:asciiTheme="minorEastAsia" w:hAnsiTheme="minorEastAsia" w:cs="宋体" w:hint="eastAsia"/>
                      <w:kern w:val="0"/>
                      <w:szCs w:val="21"/>
                    </w:rPr>
                    <w:t>200</w:t>
                  </w:r>
                  <w:r>
                    <w:rPr>
                      <w:rFonts w:asciiTheme="minorEastAsia" w:hAnsiTheme="minorEastAsia" w:cs="宋体" w:hint="eastAsia"/>
                      <w:kern w:val="0"/>
                      <w:szCs w:val="21"/>
                    </w:rPr>
                    <w:t>万元。</w:t>
                  </w:r>
                  <w:r>
                    <w:rPr>
                      <w:rFonts w:asciiTheme="minorEastAsia" w:hAnsiTheme="minorEastAsia" w:cs="宋体" w:hint="eastAsia"/>
                      <w:kern w:val="0"/>
                      <w:szCs w:val="21"/>
                    </w:rPr>
                    <w:t>1</w:t>
                  </w:r>
                  <w:r>
                    <w:rPr>
                      <w:rFonts w:asciiTheme="minorEastAsia" w:hAnsiTheme="minorEastAsia" w:cs="宋体" w:hint="eastAsia"/>
                      <w:kern w:val="0"/>
                      <w:szCs w:val="21"/>
                    </w:rPr>
                    <w:t>分</w:t>
                  </w:r>
                </w:p>
                <w:p w14:paraId="429C2196" w14:textId="77777777" w:rsidR="00ED56EF" w:rsidRDefault="00E62AB5">
                  <w:pPr>
                    <w:rPr>
                      <w:rFonts w:asciiTheme="minorEastAsia" w:hAnsiTheme="minorEastAsia" w:cs="宋体"/>
                      <w:kern w:val="0"/>
                      <w:szCs w:val="21"/>
                    </w:rPr>
                  </w:pPr>
                  <w:r>
                    <w:rPr>
                      <w:rFonts w:asciiTheme="minorEastAsia" w:hAnsiTheme="minorEastAsia" w:hint="eastAsia"/>
                      <w:szCs w:val="21"/>
                    </w:rPr>
                    <w:t>2</w:t>
                  </w:r>
                  <w:r>
                    <w:rPr>
                      <w:rFonts w:asciiTheme="minorEastAsia" w:hAnsiTheme="minorEastAsia" w:hint="eastAsia"/>
                      <w:szCs w:val="21"/>
                    </w:rPr>
                    <w:t>、</w:t>
                  </w:r>
                  <w:r>
                    <w:rPr>
                      <w:rFonts w:asciiTheme="minorEastAsia" w:hAnsiTheme="minorEastAsia" w:cs="宋体" w:hint="eastAsia"/>
                      <w:kern w:val="0"/>
                      <w:szCs w:val="21"/>
                    </w:rPr>
                    <w:t>200</w:t>
                  </w:r>
                  <w:r>
                    <w:rPr>
                      <w:rFonts w:asciiTheme="minorEastAsia" w:hAnsiTheme="minorEastAsia" w:cs="宋体" w:hint="eastAsia"/>
                      <w:kern w:val="0"/>
                      <w:szCs w:val="21"/>
                    </w:rPr>
                    <w:t>万元</w:t>
                  </w:r>
                  <w:r>
                    <w:rPr>
                      <w:rFonts w:asciiTheme="minorEastAsia" w:hAnsiTheme="minorEastAsia" w:cs="宋体" w:hint="eastAsia"/>
                      <w:kern w:val="0"/>
                      <w:szCs w:val="21"/>
                    </w:rPr>
                    <w:t>(</w:t>
                  </w:r>
                  <w:r>
                    <w:rPr>
                      <w:rFonts w:asciiTheme="minorEastAsia" w:hAnsiTheme="minorEastAsia" w:cs="宋体" w:hint="eastAsia"/>
                      <w:kern w:val="0"/>
                      <w:szCs w:val="21"/>
                    </w:rPr>
                    <w:t>含</w:t>
                  </w:r>
                  <w:r>
                    <w:rPr>
                      <w:rFonts w:asciiTheme="minorEastAsia" w:hAnsiTheme="minorEastAsia" w:cs="宋体" w:hint="eastAsia"/>
                      <w:kern w:val="0"/>
                      <w:szCs w:val="21"/>
                    </w:rPr>
                    <w:t>)</w:t>
                  </w:r>
                  <w:r>
                    <w:rPr>
                      <w:rFonts w:asciiTheme="minorEastAsia" w:hAnsiTheme="minorEastAsia" w:cs="宋体" w:hint="eastAsia"/>
                      <w:kern w:val="0"/>
                      <w:szCs w:val="21"/>
                    </w:rPr>
                    <w:t>至</w:t>
                  </w:r>
                  <w:r>
                    <w:rPr>
                      <w:rFonts w:asciiTheme="minorEastAsia" w:hAnsiTheme="minorEastAsia" w:cs="宋体" w:hint="eastAsia"/>
                      <w:kern w:val="0"/>
                      <w:szCs w:val="21"/>
                    </w:rPr>
                    <w:t>500</w:t>
                  </w:r>
                  <w:r>
                    <w:rPr>
                      <w:rFonts w:asciiTheme="minorEastAsia" w:hAnsiTheme="minorEastAsia" w:cs="宋体" w:hint="eastAsia"/>
                      <w:kern w:val="0"/>
                      <w:szCs w:val="21"/>
                    </w:rPr>
                    <w:t>万元。</w:t>
                  </w:r>
                  <w:r>
                    <w:rPr>
                      <w:rFonts w:asciiTheme="minorEastAsia" w:hAnsiTheme="minorEastAsia" w:cs="宋体" w:hint="eastAsia"/>
                      <w:kern w:val="0"/>
                      <w:szCs w:val="21"/>
                    </w:rPr>
                    <w:t>3</w:t>
                  </w:r>
                  <w:r>
                    <w:rPr>
                      <w:rFonts w:asciiTheme="minorEastAsia" w:hAnsiTheme="minorEastAsia" w:cs="宋体" w:hint="eastAsia"/>
                      <w:kern w:val="0"/>
                      <w:szCs w:val="21"/>
                    </w:rPr>
                    <w:t>分</w:t>
                  </w:r>
                </w:p>
                <w:p w14:paraId="001248CA" w14:textId="77777777" w:rsidR="00ED56EF" w:rsidRDefault="00E62AB5">
                  <w:pPr>
                    <w:rPr>
                      <w:rFonts w:asciiTheme="minorEastAsia" w:hAnsiTheme="minorEastAsia" w:cs="宋体"/>
                      <w:kern w:val="0"/>
                      <w:szCs w:val="21"/>
                    </w:rPr>
                  </w:pPr>
                  <w:r>
                    <w:rPr>
                      <w:rFonts w:asciiTheme="minorEastAsia" w:hAnsiTheme="minorEastAsia" w:cs="宋体" w:hint="eastAsia"/>
                      <w:kern w:val="0"/>
                      <w:szCs w:val="21"/>
                    </w:rPr>
                    <w:t>3</w:t>
                  </w:r>
                  <w:r>
                    <w:rPr>
                      <w:rFonts w:asciiTheme="minorEastAsia" w:hAnsiTheme="minorEastAsia" w:cs="宋体" w:hint="eastAsia"/>
                      <w:kern w:val="0"/>
                      <w:szCs w:val="21"/>
                    </w:rPr>
                    <w:t>、</w:t>
                  </w:r>
                  <w:r>
                    <w:rPr>
                      <w:rFonts w:asciiTheme="minorEastAsia" w:hAnsiTheme="minorEastAsia" w:cs="宋体" w:hint="eastAsia"/>
                      <w:kern w:val="0"/>
                      <w:szCs w:val="21"/>
                    </w:rPr>
                    <w:t>500</w:t>
                  </w:r>
                  <w:r>
                    <w:rPr>
                      <w:rFonts w:asciiTheme="minorEastAsia" w:hAnsiTheme="minorEastAsia" w:cs="宋体" w:hint="eastAsia"/>
                      <w:kern w:val="0"/>
                      <w:szCs w:val="21"/>
                    </w:rPr>
                    <w:t>万元</w:t>
                  </w:r>
                  <w:r>
                    <w:rPr>
                      <w:rFonts w:asciiTheme="minorEastAsia" w:hAnsiTheme="minorEastAsia" w:cs="宋体" w:hint="eastAsia"/>
                      <w:kern w:val="0"/>
                      <w:szCs w:val="21"/>
                    </w:rPr>
                    <w:t>(</w:t>
                  </w:r>
                  <w:r>
                    <w:rPr>
                      <w:rFonts w:asciiTheme="minorEastAsia" w:hAnsiTheme="minorEastAsia" w:cs="宋体" w:hint="eastAsia"/>
                      <w:kern w:val="0"/>
                      <w:szCs w:val="21"/>
                    </w:rPr>
                    <w:t>含</w:t>
                  </w:r>
                  <w:r>
                    <w:rPr>
                      <w:rFonts w:asciiTheme="minorEastAsia" w:hAnsiTheme="minorEastAsia" w:cs="宋体" w:hint="eastAsia"/>
                      <w:kern w:val="0"/>
                      <w:szCs w:val="21"/>
                    </w:rPr>
                    <w:t>)</w:t>
                  </w:r>
                  <w:r>
                    <w:rPr>
                      <w:rFonts w:asciiTheme="minorEastAsia" w:hAnsiTheme="minorEastAsia" w:cs="宋体" w:hint="eastAsia"/>
                      <w:kern w:val="0"/>
                      <w:szCs w:val="21"/>
                    </w:rPr>
                    <w:t>至</w:t>
                  </w:r>
                  <w:r>
                    <w:rPr>
                      <w:rFonts w:asciiTheme="minorEastAsia" w:hAnsiTheme="minorEastAsia" w:cs="宋体" w:hint="eastAsia"/>
                      <w:kern w:val="0"/>
                      <w:szCs w:val="21"/>
                    </w:rPr>
                    <w:t>1000</w:t>
                  </w:r>
                  <w:r>
                    <w:rPr>
                      <w:rFonts w:asciiTheme="minorEastAsia" w:hAnsiTheme="minorEastAsia" w:cs="宋体" w:hint="eastAsia"/>
                      <w:kern w:val="0"/>
                      <w:szCs w:val="21"/>
                    </w:rPr>
                    <w:t>万元。</w:t>
                  </w:r>
                  <w:r>
                    <w:rPr>
                      <w:rFonts w:asciiTheme="minorEastAsia" w:hAnsiTheme="minorEastAsia" w:cs="宋体" w:hint="eastAsia"/>
                      <w:kern w:val="0"/>
                      <w:szCs w:val="21"/>
                    </w:rPr>
                    <w:t>5</w:t>
                  </w:r>
                  <w:r>
                    <w:rPr>
                      <w:rFonts w:asciiTheme="minorEastAsia" w:hAnsiTheme="minorEastAsia" w:cs="宋体" w:hint="eastAsia"/>
                      <w:kern w:val="0"/>
                      <w:szCs w:val="21"/>
                    </w:rPr>
                    <w:t>分</w:t>
                  </w:r>
                </w:p>
                <w:p w14:paraId="6B5E5ADD" w14:textId="77777777" w:rsidR="00ED56EF" w:rsidRDefault="00E62AB5">
                  <w:pPr>
                    <w:rPr>
                      <w:rFonts w:asciiTheme="minorEastAsia" w:hAnsiTheme="minorEastAsia" w:cs="宋体"/>
                      <w:kern w:val="0"/>
                      <w:szCs w:val="21"/>
                    </w:rPr>
                  </w:pPr>
                  <w:r>
                    <w:rPr>
                      <w:rFonts w:asciiTheme="minorEastAsia" w:hAnsiTheme="minorEastAsia" w:cs="宋体" w:hint="eastAsia"/>
                      <w:kern w:val="0"/>
                      <w:szCs w:val="21"/>
                    </w:rPr>
                    <w:t>4</w:t>
                  </w:r>
                  <w:r>
                    <w:rPr>
                      <w:rFonts w:asciiTheme="minorEastAsia" w:hAnsiTheme="minorEastAsia" w:cs="宋体" w:hint="eastAsia"/>
                      <w:kern w:val="0"/>
                      <w:szCs w:val="21"/>
                    </w:rPr>
                    <w:t>、</w:t>
                  </w:r>
                  <w:r>
                    <w:rPr>
                      <w:rFonts w:asciiTheme="minorEastAsia" w:hAnsiTheme="minorEastAsia" w:cs="宋体" w:hint="eastAsia"/>
                      <w:kern w:val="0"/>
                      <w:szCs w:val="21"/>
                    </w:rPr>
                    <w:t>1000</w:t>
                  </w:r>
                  <w:r>
                    <w:rPr>
                      <w:rFonts w:asciiTheme="minorEastAsia" w:hAnsiTheme="minorEastAsia" w:cs="宋体" w:hint="eastAsia"/>
                      <w:kern w:val="0"/>
                      <w:szCs w:val="21"/>
                    </w:rPr>
                    <w:t>万元</w:t>
                  </w:r>
                  <w:r>
                    <w:rPr>
                      <w:rFonts w:asciiTheme="minorEastAsia" w:hAnsiTheme="minorEastAsia" w:cs="宋体" w:hint="eastAsia"/>
                      <w:kern w:val="0"/>
                      <w:szCs w:val="21"/>
                    </w:rPr>
                    <w:t>(</w:t>
                  </w:r>
                  <w:r>
                    <w:rPr>
                      <w:rFonts w:asciiTheme="minorEastAsia" w:hAnsiTheme="minorEastAsia" w:cs="宋体" w:hint="eastAsia"/>
                      <w:kern w:val="0"/>
                      <w:szCs w:val="21"/>
                    </w:rPr>
                    <w:t>含</w:t>
                  </w:r>
                  <w:r>
                    <w:rPr>
                      <w:rFonts w:asciiTheme="minorEastAsia" w:hAnsiTheme="minorEastAsia" w:cs="宋体" w:hint="eastAsia"/>
                      <w:kern w:val="0"/>
                      <w:szCs w:val="21"/>
                    </w:rPr>
                    <w:t>)</w:t>
                  </w:r>
                  <w:r>
                    <w:rPr>
                      <w:rFonts w:asciiTheme="minorEastAsia" w:hAnsiTheme="minorEastAsia" w:cs="宋体" w:hint="eastAsia"/>
                      <w:kern w:val="0"/>
                      <w:szCs w:val="21"/>
                    </w:rPr>
                    <w:t>至</w:t>
                  </w:r>
                  <w:r>
                    <w:rPr>
                      <w:rFonts w:asciiTheme="minorEastAsia" w:hAnsiTheme="minorEastAsia" w:cs="宋体" w:hint="eastAsia"/>
                      <w:kern w:val="0"/>
                      <w:szCs w:val="21"/>
                    </w:rPr>
                    <w:t>5000</w:t>
                  </w:r>
                  <w:r>
                    <w:rPr>
                      <w:rFonts w:asciiTheme="minorEastAsia" w:hAnsiTheme="minorEastAsia" w:cs="宋体" w:hint="eastAsia"/>
                      <w:kern w:val="0"/>
                      <w:szCs w:val="21"/>
                    </w:rPr>
                    <w:t>万元。</w:t>
                  </w:r>
                  <w:r>
                    <w:rPr>
                      <w:rFonts w:asciiTheme="minorEastAsia" w:hAnsiTheme="minorEastAsia" w:cs="宋体" w:hint="eastAsia"/>
                      <w:kern w:val="0"/>
                      <w:szCs w:val="21"/>
                    </w:rPr>
                    <w:t>7</w:t>
                  </w:r>
                  <w:r>
                    <w:rPr>
                      <w:rFonts w:asciiTheme="minorEastAsia" w:hAnsiTheme="minorEastAsia" w:cs="宋体" w:hint="eastAsia"/>
                      <w:kern w:val="0"/>
                      <w:szCs w:val="21"/>
                    </w:rPr>
                    <w:t>分</w:t>
                  </w:r>
                </w:p>
                <w:p w14:paraId="0836C3B1" w14:textId="77777777" w:rsidR="00ED56EF" w:rsidRDefault="00E62AB5">
                  <w:pPr>
                    <w:rPr>
                      <w:rFonts w:asciiTheme="minorEastAsia" w:hAnsiTheme="minorEastAsia"/>
                      <w:szCs w:val="21"/>
                    </w:rPr>
                  </w:pPr>
                  <w:r>
                    <w:rPr>
                      <w:rFonts w:asciiTheme="minorEastAsia" w:hAnsiTheme="minorEastAsia" w:cs="宋体" w:hint="eastAsia"/>
                      <w:kern w:val="0"/>
                      <w:szCs w:val="21"/>
                    </w:rPr>
                    <w:t>5</w:t>
                  </w:r>
                  <w:r>
                    <w:rPr>
                      <w:rFonts w:asciiTheme="minorEastAsia" w:hAnsiTheme="minorEastAsia" w:cs="宋体" w:hint="eastAsia"/>
                      <w:kern w:val="0"/>
                      <w:szCs w:val="21"/>
                    </w:rPr>
                    <w:t>、</w:t>
                  </w:r>
                  <w:r>
                    <w:rPr>
                      <w:rFonts w:asciiTheme="minorEastAsia" w:hAnsiTheme="minorEastAsia" w:cs="宋体" w:hint="eastAsia"/>
                      <w:kern w:val="0"/>
                      <w:szCs w:val="21"/>
                    </w:rPr>
                    <w:t>5000</w:t>
                  </w:r>
                  <w:r>
                    <w:rPr>
                      <w:rFonts w:asciiTheme="minorEastAsia" w:hAnsiTheme="minorEastAsia" w:cs="宋体" w:hint="eastAsia"/>
                      <w:kern w:val="0"/>
                      <w:szCs w:val="21"/>
                    </w:rPr>
                    <w:t>万元</w:t>
                  </w:r>
                  <w:r>
                    <w:rPr>
                      <w:rFonts w:asciiTheme="minorEastAsia" w:hAnsiTheme="minorEastAsia" w:cs="宋体" w:hint="eastAsia"/>
                      <w:kern w:val="0"/>
                      <w:szCs w:val="21"/>
                    </w:rPr>
                    <w:t>(</w:t>
                  </w:r>
                  <w:r>
                    <w:rPr>
                      <w:rFonts w:asciiTheme="minorEastAsia" w:hAnsiTheme="minorEastAsia" w:cs="宋体" w:hint="eastAsia"/>
                      <w:kern w:val="0"/>
                      <w:szCs w:val="21"/>
                    </w:rPr>
                    <w:t>含</w:t>
                  </w:r>
                  <w:r>
                    <w:rPr>
                      <w:rFonts w:asciiTheme="minorEastAsia" w:hAnsiTheme="minorEastAsia" w:cs="宋体" w:hint="eastAsia"/>
                      <w:kern w:val="0"/>
                      <w:szCs w:val="21"/>
                    </w:rPr>
                    <w:t>)</w:t>
                  </w:r>
                  <w:r>
                    <w:rPr>
                      <w:rFonts w:asciiTheme="minorEastAsia" w:hAnsiTheme="minorEastAsia" w:cs="宋体" w:hint="eastAsia"/>
                      <w:kern w:val="0"/>
                      <w:szCs w:val="21"/>
                    </w:rPr>
                    <w:t>以上。</w:t>
                  </w:r>
                  <w:r>
                    <w:rPr>
                      <w:rFonts w:asciiTheme="minorEastAsia" w:hAnsiTheme="minorEastAsia" w:cs="宋体" w:hint="eastAsia"/>
                      <w:kern w:val="0"/>
                      <w:szCs w:val="21"/>
                    </w:rPr>
                    <w:t>9</w:t>
                  </w:r>
                  <w:r>
                    <w:rPr>
                      <w:rFonts w:asciiTheme="minorEastAsia" w:hAnsiTheme="minorEastAsia" w:cs="宋体" w:hint="eastAsia"/>
                      <w:kern w:val="0"/>
                      <w:szCs w:val="21"/>
                    </w:rPr>
                    <w:t>分</w:t>
                  </w:r>
                </w:p>
              </w:txbxContent>
            </v:textbox>
          </v:rect>
        </w:pict>
      </w:r>
    </w:p>
    <w:p w14:paraId="039CBB0C" w14:textId="77777777" w:rsidR="00ED56EF" w:rsidRDefault="00ED56EF">
      <w:pPr>
        <w:jc w:val="left"/>
        <w:rPr>
          <w:rFonts w:ascii="黑体" w:eastAsia="黑体" w:hAnsiTheme="minorEastAsia"/>
          <w:sz w:val="28"/>
          <w:szCs w:val="28"/>
          <w:shd w:val="pct10" w:color="auto" w:fill="FFFFFF"/>
        </w:rPr>
      </w:pPr>
    </w:p>
    <w:p w14:paraId="68750819" w14:textId="77777777" w:rsidR="00ED56EF" w:rsidRDefault="00ED56EF">
      <w:pPr>
        <w:jc w:val="left"/>
        <w:rPr>
          <w:rFonts w:ascii="黑体" w:eastAsia="黑体" w:hAnsiTheme="minorEastAsia"/>
          <w:sz w:val="28"/>
          <w:szCs w:val="28"/>
          <w:shd w:val="pct10" w:color="auto" w:fill="FFFFFF"/>
        </w:rPr>
      </w:pPr>
    </w:p>
    <w:p w14:paraId="11E74F6F" w14:textId="77777777" w:rsidR="00ED56EF" w:rsidRDefault="00ED56EF">
      <w:pPr>
        <w:jc w:val="left"/>
        <w:rPr>
          <w:rFonts w:ascii="黑体" w:eastAsia="黑体" w:hAnsiTheme="minorEastAsia"/>
          <w:sz w:val="28"/>
          <w:szCs w:val="28"/>
          <w:shd w:val="pct10" w:color="auto" w:fill="FFFFFF"/>
        </w:rPr>
      </w:pPr>
    </w:p>
    <w:p w14:paraId="58DD1492" w14:textId="77777777" w:rsidR="00ED56EF" w:rsidRDefault="00E62AB5">
      <w:pPr>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◆释义</w:t>
      </w:r>
    </w:p>
    <w:p w14:paraId="693CB8AD" w14:textId="77777777" w:rsidR="00ED56EF" w:rsidRDefault="00E62AB5">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年均净资产指标计算时，按照考核期内财务报表中</w:t>
      </w:r>
      <w:r>
        <w:rPr>
          <w:rFonts w:asciiTheme="minorEastAsia" w:hAnsiTheme="minorEastAsia" w:hint="eastAsia"/>
          <w:sz w:val="28"/>
          <w:szCs w:val="28"/>
        </w:rPr>
        <w:t>20</w:t>
      </w:r>
      <w:r>
        <w:rPr>
          <w:rFonts w:asciiTheme="minorEastAsia" w:hAnsiTheme="minorEastAsia"/>
          <w:sz w:val="28"/>
          <w:szCs w:val="28"/>
        </w:rPr>
        <w:t>2</w:t>
      </w:r>
      <w:r>
        <w:rPr>
          <w:rFonts w:asciiTheme="minorEastAsia" w:hAnsiTheme="minorEastAsia" w:hint="eastAsia"/>
          <w:sz w:val="28"/>
          <w:szCs w:val="28"/>
        </w:rPr>
        <w:t>3</w:t>
      </w:r>
      <w:r>
        <w:rPr>
          <w:rFonts w:asciiTheme="minorEastAsia" w:hAnsiTheme="minorEastAsia" w:hint="eastAsia"/>
          <w:sz w:val="28"/>
          <w:szCs w:val="28"/>
        </w:rPr>
        <w:t>年</w:t>
      </w:r>
      <w:r>
        <w:rPr>
          <w:rFonts w:asciiTheme="minorEastAsia" w:hAnsiTheme="minorEastAsia" w:hint="eastAsia"/>
          <w:sz w:val="28"/>
          <w:szCs w:val="28"/>
        </w:rPr>
        <w:t>-202</w:t>
      </w:r>
      <w:r>
        <w:rPr>
          <w:rFonts w:asciiTheme="minorEastAsia" w:hAnsiTheme="minorEastAsia" w:hint="eastAsia"/>
          <w:sz w:val="28"/>
          <w:szCs w:val="28"/>
        </w:rPr>
        <w:t>5</w:t>
      </w:r>
      <w:r>
        <w:rPr>
          <w:rFonts w:asciiTheme="minorEastAsia" w:hAnsiTheme="minorEastAsia" w:hint="eastAsia"/>
          <w:sz w:val="28"/>
          <w:szCs w:val="28"/>
        </w:rPr>
        <w:t>年各年年末净资产数逐年累加除以</w:t>
      </w:r>
      <w:r>
        <w:rPr>
          <w:rFonts w:asciiTheme="minorEastAsia" w:hAnsiTheme="minorEastAsia" w:hint="eastAsia"/>
          <w:sz w:val="28"/>
          <w:szCs w:val="28"/>
        </w:rPr>
        <w:t>3</w:t>
      </w:r>
      <w:r>
        <w:rPr>
          <w:rFonts w:asciiTheme="minorEastAsia" w:hAnsiTheme="minorEastAsia" w:hint="eastAsia"/>
          <w:sz w:val="28"/>
          <w:szCs w:val="28"/>
        </w:rPr>
        <w:t>得出，即：（</w:t>
      </w:r>
      <w:r>
        <w:rPr>
          <w:rFonts w:asciiTheme="minorEastAsia" w:hAnsiTheme="minorEastAsia" w:hint="eastAsia"/>
          <w:sz w:val="28"/>
          <w:szCs w:val="28"/>
        </w:rPr>
        <w:t>20</w:t>
      </w:r>
      <w:r>
        <w:rPr>
          <w:rFonts w:asciiTheme="minorEastAsia" w:hAnsiTheme="minorEastAsia"/>
          <w:sz w:val="28"/>
          <w:szCs w:val="28"/>
        </w:rPr>
        <w:t>2</w:t>
      </w:r>
      <w:r>
        <w:rPr>
          <w:rFonts w:asciiTheme="minorEastAsia" w:hAnsiTheme="minorEastAsia" w:hint="eastAsia"/>
          <w:sz w:val="28"/>
          <w:szCs w:val="28"/>
        </w:rPr>
        <w:t>3</w:t>
      </w:r>
      <w:r>
        <w:rPr>
          <w:rFonts w:asciiTheme="minorEastAsia" w:hAnsiTheme="minorEastAsia" w:hint="eastAsia"/>
          <w:sz w:val="28"/>
          <w:szCs w:val="28"/>
        </w:rPr>
        <w:t>年末净资产数</w:t>
      </w:r>
      <w:r>
        <w:rPr>
          <w:rFonts w:asciiTheme="minorEastAsia" w:hAnsiTheme="minorEastAsia" w:hint="eastAsia"/>
          <w:sz w:val="28"/>
          <w:szCs w:val="28"/>
        </w:rPr>
        <w:t>+202</w:t>
      </w:r>
      <w:r>
        <w:rPr>
          <w:rFonts w:asciiTheme="minorEastAsia" w:hAnsiTheme="minorEastAsia" w:hint="eastAsia"/>
          <w:sz w:val="28"/>
          <w:szCs w:val="28"/>
        </w:rPr>
        <w:t>4</w:t>
      </w:r>
      <w:r>
        <w:rPr>
          <w:rFonts w:asciiTheme="minorEastAsia" w:hAnsiTheme="minorEastAsia" w:hint="eastAsia"/>
          <w:sz w:val="28"/>
          <w:szCs w:val="28"/>
        </w:rPr>
        <w:t>年末净资产数</w:t>
      </w:r>
      <w:r>
        <w:rPr>
          <w:rFonts w:asciiTheme="minorEastAsia" w:hAnsiTheme="minorEastAsia" w:hint="eastAsia"/>
          <w:sz w:val="28"/>
          <w:szCs w:val="28"/>
        </w:rPr>
        <w:t>+202</w:t>
      </w:r>
      <w:r>
        <w:rPr>
          <w:rFonts w:asciiTheme="minorEastAsia" w:hAnsiTheme="minorEastAsia" w:hint="eastAsia"/>
          <w:sz w:val="28"/>
          <w:szCs w:val="28"/>
        </w:rPr>
        <w:t>5</w:t>
      </w:r>
      <w:r>
        <w:rPr>
          <w:rFonts w:asciiTheme="minorEastAsia" w:hAnsiTheme="minorEastAsia" w:hint="eastAsia"/>
          <w:sz w:val="28"/>
          <w:szCs w:val="28"/>
        </w:rPr>
        <w:t>年末净资产数）÷</w:t>
      </w:r>
      <w:r>
        <w:rPr>
          <w:rFonts w:asciiTheme="minorEastAsia" w:hAnsiTheme="minorEastAsia" w:hint="eastAsia"/>
          <w:sz w:val="28"/>
          <w:szCs w:val="28"/>
        </w:rPr>
        <w:t>3</w:t>
      </w:r>
      <w:r>
        <w:rPr>
          <w:rFonts w:asciiTheme="minorEastAsia" w:hAnsiTheme="minorEastAsia" w:hint="eastAsia"/>
          <w:sz w:val="28"/>
          <w:szCs w:val="28"/>
        </w:rPr>
        <w:t>。审核时，查看企业资产负债表、利润表、现金流量表等进行确认。</w:t>
      </w:r>
    </w:p>
    <w:p w14:paraId="5EBCE329" w14:textId="77777777" w:rsidR="00ED56EF" w:rsidRDefault="00E62AB5">
      <w:pPr>
        <w:pStyle w:val="10"/>
        <w:ind w:firstLineChars="0" w:firstLine="0"/>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◆标准条款</w:t>
      </w:r>
    </w:p>
    <w:p w14:paraId="0ADD47FC" w14:textId="77777777" w:rsidR="00ED56EF" w:rsidRDefault="00E62AB5">
      <w:pPr>
        <w:rPr>
          <w:rFonts w:asciiTheme="minorEastAsia" w:hAnsiTheme="minorEastAsia"/>
          <w:b/>
          <w:sz w:val="28"/>
          <w:szCs w:val="28"/>
        </w:rPr>
      </w:pPr>
      <w:r>
        <w:rPr>
          <w:rFonts w:asciiTheme="minorEastAsia" w:hAnsiTheme="minorEastAsia"/>
          <w:b/>
          <w:sz w:val="28"/>
          <w:szCs w:val="28"/>
        </w:rPr>
        <w:pict w14:anchorId="1E402959">
          <v:rect id="Rectangle 32" o:spid="_x0000_s1036" style="position:absolute;left:0;text-align:left;margin-left:-.6pt;margin-top:7pt;width:415.25pt;height:85.75pt;z-index:25167667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">
            <v:shadow on="t" opacity=".5" offset="6pt,6pt"/>
            <v:textbox>
              <w:txbxContent>
                <w:p w14:paraId="7568F7A8" w14:textId="77777777" w:rsidR="00ED56EF" w:rsidRDefault="00E62AB5">
                  <w:pPr>
                    <w:spacing w:afterLines="50" w:after="156"/>
                    <w:rPr>
                      <w:b/>
                    </w:rPr>
                  </w:pPr>
                  <w:r>
                    <w:rPr>
                      <w:rFonts w:hint="eastAsia"/>
                      <w:b/>
                    </w:rPr>
                    <w:t>经营时间</w:t>
                  </w:r>
                </w:p>
                <w:p w14:paraId="2F73BB4D" w14:textId="77777777" w:rsidR="00ED56EF" w:rsidRDefault="00E62AB5">
                  <w:pPr>
                    <w:rPr>
                      <w:rFonts w:asciiTheme="minorEastAsia" w:hAnsiTheme="minorEastAsia" w:cs="宋体"/>
                      <w:kern w:val="0"/>
                      <w:szCs w:val="21"/>
                    </w:rPr>
                  </w:pPr>
                  <w:r>
                    <w:rPr>
                      <w:rFonts w:asciiTheme="minorEastAsia" w:hAnsiTheme="minorEastAsia" w:hint="eastAsia"/>
                      <w:szCs w:val="21"/>
                    </w:rPr>
                    <w:t>1</w:t>
                  </w:r>
                  <w:r>
                    <w:rPr>
                      <w:rFonts w:asciiTheme="minorEastAsia" w:hAnsiTheme="minorEastAsia" w:hint="eastAsia"/>
                      <w:szCs w:val="21"/>
                    </w:rPr>
                    <w:t>、</w:t>
                  </w:r>
                  <w:r>
                    <w:rPr>
                      <w:rFonts w:asciiTheme="minorEastAsia" w:hAnsiTheme="minorEastAsia" w:cs="宋体" w:hint="eastAsia"/>
                      <w:kern w:val="0"/>
                      <w:szCs w:val="21"/>
                    </w:rPr>
                    <w:t>3</w:t>
                  </w:r>
                  <w:r>
                    <w:rPr>
                      <w:rFonts w:asciiTheme="minorEastAsia" w:hAnsiTheme="minorEastAsia" w:cs="宋体" w:hint="eastAsia"/>
                      <w:kern w:val="0"/>
                      <w:szCs w:val="21"/>
                    </w:rPr>
                    <w:t>（含）至</w:t>
                  </w:r>
                  <w:r>
                    <w:rPr>
                      <w:rFonts w:asciiTheme="minorEastAsia" w:hAnsiTheme="minorEastAsia" w:cs="宋体" w:hint="eastAsia"/>
                      <w:kern w:val="0"/>
                      <w:szCs w:val="21"/>
                    </w:rPr>
                    <w:t>6</w:t>
                  </w:r>
                  <w:r>
                    <w:rPr>
                      <w:rFonts w:asciiTheme="minorEastAsia" w:hAnsiTheme="minorEastAsia" w:cs="宋体" w:hint="eastAsia"/>
                      <w:kern w:val="0"/>
                      <w:szCs w:val="21"/>
                    </w:rPr>
                    <w:t>年（含）。</w:t>
                  </w:r>
                  <w:r>
                    <w:rPr>
                      <w:rFonts w:asciiTheme="minorEastAsia" w:hAnsiTheme="minorEastAsia" w:cs="宋体" w:hint="eastAsia"/>
                      <w:kern w:val="0"/>
                      <w:szCs w:val="21"/>
                    </w:rPr>
                    <w:t>1</w:t>
                  </w:r>
                  <w:r>
                    <w:rPr>
                      <w:rFonts w:asciiTheme="minorEastAsia" w:hAnsiTheme="minorEastAsia" w:cs="宋体" w:hint="eastAsia"/>
                      <w:kern w:val="0"/>
                      <w:szCs w:val="21"/>
                    </w:rPr>
                    <w:t>分</w:t>
                  </w:r>
                </w:p>
                <w:p w14:paraId="423562D0" w14:textId="77777777" w:rsidR="00ED56EF" w:rsidRDefault="00E62AB5">
                  <w:pPr>
                    <w:rPr>
                      <w:rFonts w:asciiTheme="minorEastAsia" w:hAnsiTheme="minorEastAsia" w:cs="宋体"/>
                      <w:kern w:val="0"/>
                      <w:szCs w:val="21"/>
                    </w:rPr>
                  </w:pPr>
                  <w:r>
                    <w:rPr>
                      <w:rFonts w:asciiTheme="minorEastAsia" w:hAnsiTheme="minorEastAsia" w:cs="宋体" w:hint="eastAsia"/>
                      <w:kern w:val="0"/>
                      <w:szCs w:val="21"/>
                    </w:rPr>
                    <w:t>2</w:t>
                  </w:r>
                  <w:r>
                    <w:rPr>
                      <w:rFonts w:asciiTheme="minorEastAsia" w:hAnsiTheme="minorEastAsia" w:cs="宋体" w:hint="eastAsia"/>
                      <w:kern w:val="0"/>
                      <w:szCs w:val="21"/>
                    </w:rPr>
                    <w:t>、</w:t>
                  </w:r>
                  <w:r>
                    <w:rPr>
                      <w:rFonts w:asciiTheme="minorEastAsia" w:hAnsiTheme="minorEastAsia" w:cs="宋体" w:hint="eastAsia"/>
                      <w:kern w:val="0"/>
                      <w:szCs w:val="21"/>
                    </w:rPr>
                    <w:t>6</w:t>
                  </w:r>
                  <w:r>
                    <w:rPr>
                      <w:rFonts w:asciiTheme="minorEastAsia" w:hAnsiTheme="minorEastAsia" w:cs="宋体" w:hint="eastAsia"/>
                      <w:kern w:val="0"/>
                      <w:szCs w:val="21"/>
                    </w:rPr>
                    <w:t>至</w:t>
                  </w:r>
                  <w:r>
                    <w:rPr>
                      <w:rFonts w:asciiTheme="minorEastAsia" w:hAnsiTheme="minorEastAsia" w:cs="宋体" w:hint="eastAsia"/>
                      <w:kern w:val="0"/>
                      <w:szCs w:val="21"/>
                    </w:rPr>
                    <w:t>10</w:t>
                  </w:r>
                  <w:r>
                    <w:rPr>
                      <w:rFonts w:asciiTheme="minorEastAsia" w:hAnsiTheme="minorEastAsia" w:cs="宋体" w:hint="eastAsia"/>
                      <w:kern w:val="0"/>
                      <w:szCs w:val="21"/>
                    </w:rPr>
                    <w:t>年（含）。</w:t>
                  </w:r>
                  <w:r>
                    <w:rPr>
                      <w:rFonts w:asciiTheme="minorEastAsia" w:hAnsiTheme="minorEastAsia" w:cs="宋体" w:hint="eastAsia"/>
                      <w:kern w:val="0"/>
                      <w:szCs w:val="21"/>
                    </w:rPr>
                    <w:t>3</w:t>
                  </w:r>
                  <w:r>
                    <w:rPr>
                      <w:rFonts w:asciiTheme="minorEastAsia" w:hAnsiTheme="minorEastAsia" w:cs="宋体" w:hint="eastAsia"/>
                      <w:kern w:val="0"/>
                      <w:szCs w:val="21"/>
                    </w:rPr>
                    <w:t>分</w:t>
                  </w:r>
                </w:p>
                <w:p w14:paraId="453A302D" w14:textId="77777777" w:rsidR="00ED56EF" w:rsidRDefault="00E62AB5">
                  <w:pPr>
                    <w:rPr>
                      <w:rFonts w:asciiTheme="minorEastAsia" w:hAnsiTheme="minorEastAsia"/>
                      <w:szCs w:val="21"/>
                    </w:rPr>
                  </w:pPr>
                  <w:r>
                    <w:rPr>
                      <w:rFonts w:asciiTheme="minorEastAsia" w:hAnsiTheme="minorEastAsia" w:cs="宋体" w:hint="eastAsia"/>
                      <w:kern w:val="0"/>
                      <w:szCs w:val="21"/>
                    </w:rPr>
                    <w:t>3</w:t>
                  </w:r>
                  <w:r>
                    <w:rPr>
                      <w:rFonts w:asciiTheme="minorEastAsia" w:hAnsiTheme="minorEastAsia" w:cs="宋体" w:hint="eastAsia"/>
                      <w:kern w:val="0"/>
                      <w:szCs w:val="21"/>
                    </w:rPr>
                    <w:t>、</w:t>
                  </w:r>
                  <w:r>
                    <w:rPr>
                      <w:rFonts w:asciiTheme="minorEastAsia" w:hAnsiTheme="minorEastAsia" w:cs="宋体" w:hint="eastAsia"/>
                      <w:kern w:val="0"/>
                      <w:szCs w:val="21"/>
                    </w:rPr>
                    <w:t>10</w:t>
                  </w:r>
                  <w:r>
                    <w:rPr>
                      <w:rFonts w:asciiTheme="minorEastAsia" w:hAnsiTheme="minorEastAsia" w:cs="宋体" w:hint="eastAsia"/>
                      <w:kern w:val="0"/>
                      <w:szCs w:val="21"/>
                    </w:rPr>
                    <w:t>年以上。</w:t>
                  </w:r>
                  <w:r>
                    <w:rPr>
                      <w:rFonts w:asciiTheme="minorEastAsia" w:hAnsiTheme="minorEastAsia" w:cs="宋体" w:hint="eastAsia"/>
                      <w:kern w:val="0"/>
                      <w:szCs w:val="21"/>
                    </w:rPr>
                    <w:t>5</w:t>
                  </w:r>
                  <w:r>
                    <w:rPr>
                      <w:rFonts w:asciiTheme="minorEastAsia" w:hAnsiTheme="minorEastAsia" w:cs="宋体" w:hint="eastAsia"/>
                      <w:kern w:val="0"/>
                      <w:szCs w:val="21"/>
                    </w:rPr>
                    <w:t>分</w:t>
                  </w:r>
                </w:p>
              </w:txbxContent>
            </v:textbox>
          </v:rect>
        </w:pict>
      </w:r>
    </w:p>
    <w:p w14:paraId="1F17137B" w14:textId="77777777" w:rsidR="00ED56EF" w:rsidRDefault="00ED56EF">
      <w:pPr>
        <w:rPr>
          <w:rFonts w:asciiTheme="minorEastAsia" w:hAnsiTheme="minorEastAsia"/>
          <w:b/>
          <w:sz w:val="28"/>
          <w:szCs w:val="28"/>
        </w:rPr>
      </w:pPr>
    </w:p>
    <w:p w14:paraId="1D1ED999" w14:textId="77777777" w:rsidR="00ED56EF" w:rsidRDefault="00ED56EF">
      <w:pPr>
        <w:jc w:val="left"/>
        <w:rPr>
          <w:rFonts w:ascii="黑体" w:eastAsia="黑体" w:hAnsiTheme="minorEastAsia"/>
          <w:sz w:val="28"/>
          <w:szCs w:val="28"/>
          <w:shd w:val="pct10" w:color="auto" w:fill="FFFFFF"/>
        </w:rPr>
      </w:pPr>
    </w:p>
    <w:p w14:paraId="1D01DBCB" w14:textId="77777777" w:rsidR="00ED56EF" w:rsidRDefault="00E62AB5">
      <w:pPr>
        <w:spacing w:beforeLines="100" w:before="312"/>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lastRenderedPageBreak/>
        <w:t>◆释义</w:t>
      </w:r>
    </w:p>
    <w:p w14:paraId="5F6CE519" w14:textId="77777777" w:rsidR="00ED56EF" w:rsidRDefault="00E62AB5">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经营时间指标主要考核参评企业持续开展拍卖经营业务的年限，考核时以《拍卖经营批准证书》的首次下发时间计算，该指标意在扶持成立时间较早且持续经营状况较好的老企业，同时，也为鼓励新企业建立长效经营机制，将企业“做优做长</w:t>
      </w:r>
      <w:r>
        <w:rPr>
          <w:rFonts w:asciiTheme="minorEastAsia" w:hAnsiTheme="minorEastAsia"/>
          <w:sz w:val="28"/>
          <w:szCs w:val="28"/>
        </w:rPr>
        <w:t>”</w:t>
      </w:r>
      <w:r>
        <w:rPr>
          <w:rFonts w:asciiTheme="minorEastAsia" w:hAnsiTheme="minorEastAsia" w:hint="eastAsia"/>
          <w:sz w:val="28"/>
          <w:szCs w:val="28"/>
        </w:rPr>
        <w:t>。</w:t>
      </w:r>
    </w:p>
    <w:p w14:paraId="3438730E" w14:textId="77777777" w:rsidR="00ED56EF" w:rsidRDefault="00E62AB5">
      <w:pPr>
        <w:pStyle w:val="10"/>
        <w:adjustRightInd w:val="0"/>
        <w:spacing w:line="360" w:lineRule="auto"/>
        <w:ind w:firstLine="560"/>
        <w:rPr>
          <w:rFonts w:asciiTheme="minorEastAsia" w:hAnsiTheme="minorEastAsia"/>
          <w:color w:val="FF0000"/>
          <w:sz w:val="28"/>
          <w:szCs w:val="28"/>
        </w:rPr>
      </w:pPr>
      <w:r>
        <w:rPr>
          <w:rFonts w:asciiTheme="minorEastAsia" w:hAnsiTheme="minorEastAsia" w:hint="eastAsia"/>
          <w:bCs/>
          <w:sz w:val="28"/>
          <w:szCs w:val="28"/>
        </w:rPr>
        <w:t>“先证后照”商事制度改革以来，</w:t>
      </w:r>
      <w:r>
        <w:rPr>
          <w:rFonts w:asciiTheme="minorEastAsia" w:hAnsiTheme="minorEastAsia" w:hint="eastAsia"/>
          <w:sz w:val="28"/>
          <w:szCs w:val="28"/>
        </w:rPr>
        <w:t>经营其他业务的企业通过增项取得拍卖经营资格的例子逐年增多，个别企业成立日期很早，但实际开展拍卖经营的时间可能不满足得分要求。所以，审核时不看《营业执照》上标注的成立日期而看《拍卖经营批准证书》时间。</w:t>
      </w:r>
    </w:p>
    <w:p w14:paraId="3473E127" w14:textId="77777777" w:rsidR="00ED56EF" w:rsidRDefault="00E62AB5">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经营时间按评估基准日（</w:t>
      </w:r>
      <w:r>
        <w:rPr>
          <w:rFonts w:asciiTheme="minorEastAsia" w:hAnsiTheme="minorEastAsia" w:hint="eastAsia"/>
          <w:sz w:val="28"/>
          <w:szCs w:val="28"/>
        </w:rPr>
        <w:t>2</w:t>
      </w:r>
      <w:r>
        <w:rPr>
          <w:rFonts w:asciiTheme="minorEastAsia" w:hAnsiTheme="minorEastAsia"/>
          <w:sz w:val="28"/>
          <w:szCs w:val="28"/>
        </w:rPr>
        <w:t>02</w:t>
      </w:r>
      <w:r>
        <w:rPr>
          <w:rFonts w:asciiTheme="minorEastAsia" w:hAnsiTheme="minorEastAsia" w:hint="eastAsia"/>
          <w:sz w:val="28"/>
          <w:szCs w:val="28"/>
        </w:rPr>
        <w:t>5</w:t>
      </w:r>
      <w:r>
        <w:rPr>
          <w:rFonts w:asciiTheme="minorEastAsia" w:hAnsiTheme="minorEastAsia" w:hint="eastAsia"/>
          <w:sz w:val="28"/>
          <w:szCs w:val="28"/>
        </w:rPr>
        <w:t>年</w:t>
      </w:r>
      <w:r>
        <w:rPr>
          <w:rFonts w:asciiTheme="minorEastAsia" w:hAnsiTheme="minorEastAsia" w:hint="eastAsia"/>
          <w:sz w:val="28"/>
          <w:szCs w:val="28"/>
        </w:rPr>
        <w:t>1</w:t>
      </w:r>
      <w:r>
        <w:rPr>
          <w:rFonts w:asciiTheme="minorEastAsia" w:hAnsiTheme="minorEastAsia"/>
          <w:sz w:val="28"/>
          <w:szCs w:val="28"/>
        </w:rPr>
        <w:t>2</w:t>
      </w:r>
      <w:r>
        <w:rPr>
          <w:rFonts w:asciiTheme="minorEastAsia" w:hAnsiTheme="minorEastAsia" w:hint="eastAsia"/>
          <w:sz w:val="28"/>
          <w:szCs w:val="28"/>
        </w:rPr>
        <w:t>月</w:t>
      </w:r>
      <w:r>
        <w:rPr>
          <w:rFonts w:asciiTheme="minorEastAsia" w:hAnsiTheme="minorEastAsia" w:hint="eastAsia"/>
          <w:sz w:val="28"/>
          <w:szCs w:val="28"/>
        </w:rPr>
        <w:t>3</w:t>
      </w:r>
      <w:r>
        <w:rPr>
          <w:rFonts w:asciiTheme="minorEastAsia" w:hAnsiTheme="minorEastAsia"/>
          <w:sz w:val="28"/>
          <w:szCs w:val="28"/>
        </w:rPr>
        <w:t>1</w:t>
      </w:r>
      <w:r>
        <w:rPr>
          <w:rFonts w:asciiTheme="minorEastAsia" w:hAnsiTheme="minorEastAsia" w:hint="eastAsia"/>
          <w:sz w:val="28"/>
          <w:szCs w:val="28"/>
        </w:rPr>
        <w:t>日）</w:t>
      </w:r>
      <w:r>
        <w:rPr>
          <w:rFonts w:asciiTheme="minorEastAsia" w:hAnsiTheme="minorEastAsia" w:hint="eastAsia"/>
          <w:sz w:val="28"/>
          <w:szCs w:val="28"/>
        </w:rPr>
        <w:t>-</w:t>
      </w:r>
      <w:r>
        <w:rPr>
          <w:rFonts w:asciiTheme="minorEastAsia" w:hAnsiTheme="minorEastAsia" w:hint="eastAsia"/>
          <w:sz w:val="28"/>
          <w:szCs w:val="28"/>
        </w:rPr>
        <w:t>经营批准证书取得的年月日来计算。</w:t>
      </w:r>
    </w:p>
    <w:p w14:paraId="5CDAFAAC" w14:textId="77777777" w:rsidR="00ED56EF" w:rsidRDefault="00E62AB5">
      <w:pPr>
        <w:pStyle w:val="10"/>
        <w:ind w:firstLineChars="0" w:firstLine="0"/>
        <w:jc w:val="left"/>
        <w:rPr>
          <w:rFonts w:asciiTheme="minorEastAsia" w:hAnsiTheme="minorEastAsia"/>
          <w:b/>
          <w:sz w:val="28"/>
          <w:szCs w:val="28"/>
        </w:rPr>
      </w:pPr>
      <w:r>
        <w:rPr>
          <w:rFonts w:ascii="黑体" w:eastAsia="黑体" w:hAnsiTheme="minorEastAsia" w:hint="eastAsia"/>
          <w:sz w:val="28"/>
          <w:szCs w:val="28"/>
          <w:shd w:val="pct10" w:color="auto" w:fill="FFFFFF"/>
        </w:rPr>
        <w:t>◆标准条款</w:t>
      </w:r>
    </w:p>
    <w:p w14:paraId="46550AC1" w14:textId="77777777" w:rsidR="00ED56EF" w:rsidRDefault="00E62AB5">
      <w:pPr>
        <w:rPr>
          <w:rFonts w:asciiTheme="minorEastAsia" w:hAnsiTheme="minorEastAsia"/>
          <w:b/>
          <w:sz w:val="28"/>
          <w:szCs w:val="28"/>
        </w:rPr>
      </w:pPr>
      <w:r>
        <w:rPr>
          <w:rFonts w:asciiTheme="minorEastAsia" w:hAnsiTheme="minorEastAsia"/>
          <w:b/>
          <w:sz w:val="28"/>
          <w:szCs w:val="28"/>
        </w:rPr>
        <w:pict w14:anchorId="4DCBE76E">
          <v:rect id="Rectangle 33" o:spid="_x0000_s1035" style="position:absolute;left:0;text-align:left;margin-left:-2.15pt;margin-top:2.3pt;width:415.25pt;height:82.9pt;z-index:251677696;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">
            <v:shadow on="t" opacity=".5" offset="6pt,6pt"/>
            <v:textbox>
              <w:txbxContent>
                <w:p w14:paraId="40C5E2F2" w14:textId="77777777" w:rsidR="00ED56EF" w:rsidRDefault="00E62AB5">
                  <w:pPr>
                    <w:spacing w:afterLines="50" w:after="156"/>
                    <w:rPr>
                      <w:b/>
                    </w:rPr>
                  </w:pPr>
                  <w:r>
                    <w:rPr>
                      <w:rFonts w:hint="eastAsia"/>
                      <w:b/>
                    </w:rPr>
                    <w:t>办公与经营场所</w:t>
                  </w:r>
                </w:p>
                <w:p w14:paraId="33AF88D2" w14:textId="77777777" w:rsidR="00ED56EF" w:rsidRDefault="00E62AB5">
                  <w:pPr>
                    <w:pStyle w:val="10"/>
                    <w:numPr>
                      <w:ilvl w:val="0"/>
                      <w:numId w:val="15"/>
                    </w:numPr>
                    <w:ind w:left="357" w:firstLineChars="0" w:hanging="357"/>
                    <w:rPr>
                      <w:rFonts w:ascii="宋体" w:hAnsi="宋体" w:cs="宋体"/>
                      <w:kern w:val="0"/>
                      <w:szCs w:val="21"/>
                    </w:rPr>
                  </w:pPr>
                  <w:r>
                    <w:rPr>
                      <w:rFonts w:ascii="宋体" w:hAnsi="宋体" w:cs="宋体" w:hint="eastAsia"/>
                      <w:kern w:val="0"/>
                      <w:szCs w:val="21"/>
                    </w:rPr>
                    <w:t>评估期限内连续使用的办公与经营场所合计面积</w:t>
                  </w:r>
                  <w:r>
                    <w:rPr>
                      <w:rFonts w:ascii="宋体" w:hAnsi="宋体" w:cs="宋体" w:hint="eastAsia"/>
                      <w:kern w:val="0"/>
                      <w:szCs w:val="21"/>
                    </w:rPr>
                    <w:t>100</w:t>
                  </w:r>
                  <w:r>
                    <w:rPr>
                      <w:rFonts w:ascii="宋体" w:hAnsi="宋体" w:cs="宋体" w:hint="eastAsia"/>
                      <w:kern w:val="0"/>
                      <w:szCs w:val="21"/>
                    </w:rPr>
                    <w:t>㎡（含）至</w:t>
                  </w:r>
                  <w:r>
                    <w:rPr>
                      <w:rFonts w:ascii="宋体" w:hAnsi="宋体" w:cs="宋体" w:hint="eastAsia"/>
                      <w:kern w:val="0"/>
                      <w:szCs w:val="21"/>
                    </w:rPr>
                    <w:t>300</w:t>
                  </w:r>
                  <w:r>
                    <w:rPr>
                      <w:rFonts w:ascii="宋体" w:hAnsi="宋体" w:cs="宋体" w:hint="eastAsia"/>
                      <w:kern w:val="0"/>
                      <w:szCs w:val="21"/>
                    </w:rPr>
                    <w:t>㎡（含）。</w:t>
                  </w:r>
                  <w:r>
                    <w:rPr>
                      <w:rFonts w:ascii="宋体" w:hAnsi="宋体" w:cs="宋体" w:hint="eastAsia"/>
                      <w:kern w:val="0"/>
                      <w:szCs w:val="21"/>
                    </w:rPr>
                    <w:t>1</w:t>
                  </w:r>
                  <w:r>
                    <w:rPr>
                      <w:rFonts w:ascii="宋体" w:hAnsi="宋体" w:cs="宋体" w:hint="eastAsia"/>
                      <w:kern w:val="0"/>
                      <w:szCs w:val="21"/>
                    </w:rPr>
                    <w:t>分</w:t>
                  </w:r>
                </w:p>
                <w:p w14:paraId="34C6CECA" w14:textId="77777777" w:rsidR="00ED56EF" w:rsidRDefault="00E62AB5">
                  <w:pPr>
                    <w:pStyle w:val="10"/>
                    <w:numPr>
                      <w:ilvl w:val="0"/>
                      <w:numId w:val="15"/>
                    </w:numPr>
                    <w:ind w:left="357" w:firstLineChars="0" w:hanging="357"/>
                    <w:rPr>
                      <w:szCs w:val="21"/>
                    </w:rPr>
                  </w:pPr>
                  <w:r>
                    <w:rPr>
                      <w:rFonts w:ascii="宋体" w:hAnsi="宋体" w:cs="宋体" w:hint="eastAsia"/>
                      <w:kern w:val="0"/>
                      <w:szCs w:val="21"/>
                    </w:rPr>
                    <w:t>评估期限内连续使用的办公与经营场所合计面积</w:t>
                  </w:r>
                  <w:r>
                    <w:rPr>
                      <w:rFonts w:ascii="宋体" w:hAnsi="宋体" w:cs="宋体" w:hint="eastAsia"/>
                      <w:kern w:val="0"/>
                      <w:szCs w:val="21"/>
                    </w:rPr>
                    <w:t>300</w:t>
                  </w:r>
                  <w:r>
                    <w:rPr>
                      <w:rFonts w:ascii="宋体" w:hAnsi="宋体" w:cs="宋体" w:hint="eastAsia"/>
                      <w:kern w:val="0"/>
                      <w:szCs w:val="21"/>
                    </w:rPr>
                    <w:t>㎡至</w:t>
                  </w:r>
                  <w:r>
                    <w:rPr>
                      <w:rFonts w:ascii="宋体" w:hAnsi="宋体" w:cs="宋体" w:hint="eastAsia"/>
                      <w:kern w:val="0"/>
                      <w:szCs w:val="21"/>
                    </w:rPr>
                    <w:t>1000</w:t>
                  </w:r>
                  <w:r>
                    <w:rPr>
                      <w:rFonts w:ascii="宋体" w:hAnsi="宋体" w:cs="宋体" w:hint="eastAsia"/>
                      <w:kern w:val="0"/>
                      <w:szCs w:val="21"/>
                    </w:rPr>
                    <w:t>㎡（含）。</w:t>
                  </w:r>
                  <w:r>
                    <w:rPr>
                      <w:rFonts w:ascii="宋体" w:hAnsi="宋体" w:cs="宋体" w:hint="eastAsia"/>
                      <w:kern w:val="0"/>
                      <w:szCs w:val="21"/>
                    </w:rPr>
                    <w:t>3</w:t>
                  </w:r>
                  <w:r>
                    <w:rPr>
                      <w:rFonts w:ascii="宋体" w:hAnsi="宋体" w:cs="宋体" w:hint="eastAsia"/>
                      <w:kern w:val="0"/>
                      <w:szCs w:val="21"/>
                    </w:rPr>
                    <w:t>分</w:t>
                  </w:r>
                </w:p>
                <w:p w14:paraId="03443934" w14:textId="77777777" w:rsidR="00ED56EF" w:rsidRDefault="00E62AB5">
                  <w:pPr>
                    <w:pStyle w:val="10"/>
                    <w:numPr>
                      <w:ilvl w:val="0"/>
                      <w:numId w:val="15"/>
                    </w:numPr>
                    <w:ind w:left="357" w:firstLineChars="0" w:hanging="357"/>
                    <w:rPr>
                      <w:szCs w:val="21"/>
                    </w:rPr>
                  </w:pPr>
                  <w:r>
                    <w:rPr>
                      <w:rFonts w:ascii="宋体" w:hAnsi="宋体" w:cs="宋体" w:hint="eastAsia"/>
                      <w:kern w:val="0"/>
                      <w:szCs w:val="21"/>
                    </w:rPr>
                    <w:t>评估期限内连续使用的办公与经营场所合计面积</w:t>
                  </w:r>
                  <w:r>
                    <w:rPr>
                      <w:rFonts w:ascii="宋体" w:hAnsi="宋体" w:cs="宋体" w:hint="eastAsia"/>
                      <w:kern w:val="0"/>
                      <w:szCs w:val="21"/>
                    </w:rPr>
                    <w:t>1000</w:t>
                  </w:r>
                  <w:r>
                    <w:rPr>
                      <w:rFonts w:ascii="宋体" w:hAnsi="宋体" w:cs="宋体" w:hint="eastAsia"/>
                      <w:kern w:val="0"/>
                      <w:szCs w:val="21"/>
                    </w:rPr>
                    <w:t>㎡以上。</w:t>
                  </w:r>
                  <w:r>
                    <w:rPr>
                      <w:rFonts w:ascii="宋体" w:hAnsi="宋体" w:cs="宋体" w:hint="eastAsia"/>
                      <w:kern w:val="0"/>
                      <w:szCs w:val="21"/>
                    </w:rPr>
                    <w:t>5</w:t>
                  </w:r>
                  <w:r>
                    <w:rPr>
                      <w:rFonts w:ascii="宋体" w:hAnsi="宋体" w:cs="宋体" w:hint="eastAsia"/>
                      <w:kern w:val="0"/>
                      <w:szCs w:val="21"/>
                    </w:rPr>
                    <w:t>分</w:t>
                  </w:r>
                </w:p>
              </w:txbxContent>
            </v:textbox>
          </v:rect>
        </w:pict>
      </w:r>
    </w:p>
    <w:p w14:paraId="1EAF5ED3" w14:textId="77777777" w:rsidR="00ED56EF" w:rsidRDefault="00E62AB5">
      <w:pPr>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释义</w:t>
      </w:r>
    </w:p>
    <w:p w14:paraId="02CE1F35" w14:textId="77777777" w:rsidR="00ED56EF" w:rsidRDefault="00ED56EF">
      <w:pPr>
        <w:jc w:val="left"/>
        <w:rPr>
          <w:rFonts w:ascii="黑体" w:eastAsia="黑体" w:hAnsiTheme="minorEastAsia"/>
          <w:sz w:val="28"/>
          <w:szCs w:val="28"/>
          <w:shd w:val="pct10" w:color="auto" w:fill="FFFFFF"/>
        </w:rPr>
      </w:pPr>
    </w:p>
    <w:p w14:paraId="3A80DC29" w14:textId="77777777" w:rsidR="00ED56EF" w:rsidRDefault="00E62AB5">
      <w:pPr>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◆释义</w:t>
      </w:r>
    </w:p>
    <w:p w14:paraId="5CE20B8D" w14:textId="77777777" w:rsidR="00ED56EF" w:rsidRDefault="00E62AB5">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办公与经营场所是指参评企业在评估期限内连续使用的办公与经营场所的合计面积，企业自有办公与经营场所应提供公司名称的《房屋所有权证》《不动产权证书》等，且日常办公经营中在正常使用；租用的办公与经营场所应连续租用一年以上并能够出具租赁协议。</w:t>
      </w:r>
    </w:p>
    <w:p w14:paraId="595B710D" w14:textId="77777777" w:rsidR="00ED56EF" w:rsidRDefault="00ED56EF">
      <w:pPr>
        <w:pStyle w:val="10"/>
        <w:adjustRightInd w:val="0"/>
        <w:spacing w:line="360" w:lineRule="auto"/>
        <w:ind w:firstLine="560"/>
        <w:rPr>
          <w:rFonts w:asciiTheme="minorEastAsia" w:hAnsiTheme="minorEastAsia"/>
          <w:sz w:val="28"/>
          <w:szCs w:val="28"/>
        </w:rPr>
      </w:pPr>
    </w:p>
    <w:p w14:paraId="159D027B" w14:textId="77777777" w:rsidR="00ED56EF" w:rsidRDefault="00ED56EF">
      <w:pPr>
        <w:pStyle w:val="10"/>
        <w:adjustRightInd w:val="0"/>
        <w:spacing w:line="360" w:lineRule="auto"/>
        <w:ind w:firstLine="560"/>
        <w:rPr>
          <w:rFonts w:asciiTheme="minorEastAsia" w:hAnsiTheme="minorEastAsia"/>
          <w:sz w:val="28"/>
          <w:szCs w:val="28"/>
        </w:rPr>
      </w:pPr>
    </w:p>
    <w:p w14:paraId="36EAB346" w14:textId="77777777" w:rsidR="00ED56EF" w:rsidRDefault="00E62AB5">
      <w:pPr>
        <w:pStyle w:val="10"/>
        <w:ind w:firstLineChars="0" w:firstLine="0"/>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lastRenderedPageBreak/>
        <w:t>◆标准条款</w:t>
      </w:r>
    </w:p>
    <w:p w14:paraId="74FC3F81" w14:textId="77777777" w:rsidR="00ED56EF" w:rsidRDefault="00E62AB5">
      <w:pPr>
        <w:rPr>
          <w:rFonts w:asciiTheme="minorEastAsia" w:hAnsiTheme="minorEastAsia"/>
          <w:b/>
          <w:sz w:val="28"/>
          <w:szCs w:val="28"/>
        </w:rPr>
      </w:pPr>
      <w:r>
        <w:rPr>
          <w:rFonts w:asciiTheme="minorEastAsia" w:hAnsiTheme="minorEastAsia"/>
          <w:b/>
          <w:sz w:val="28"/>
          <w:szCs w:val="28"/>
        </w:rPr>
        <w:pict w14:anchorId="284B78AD">
          <v:rect id="Rectangle 34" o:spid="_x0000_s1034" style="position:absolute;left:0;text-align:left;margin-left:1.45pt;margin-top:0;width:413.9pt;height:120.15pt;z-index:25167872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">
            <v:shadow on="t" opacity=".5" offset="6pt,6pt"/>
            <v:textbox>
              <w:txbxContent>
                <w:p w14:paraId="796B3405" w14:textId="77777777" w:rsidR="00ED56EF" w:rsidRDefault="00E62AB5">
                  <w:pPr>
                    <w:rPr>
                      <w:b/>
                    </w:rPr>
                  </w:pPr>
                  <w:r>
                    <w:rPr>
                      <w:rFonts w:hint="eastAsia"/>
                      <w:b/>
                    </w:rPr>
                    <w:t>年平均拍卖成交额</w:t>
                  </w:r>
                </w:p>
                <w:p w14:paraId="03DF6A68" w14:textId="77777777" w:rsidR="00ED56EF" w:rsidRDefault="00E62AB5">
                  <w:pPr>
                    <w:rPr>
                      <w:rFonts w:asciiTheme="minorEastAsia" w:hAnsiTheme="minorEastAsia" w:cs="宋体"/>
                      <w:kern w:val="0"/>
                      <w:szCs w:val="21"/>
                    </w:rPr>
                  </w:pPr>
                  <w:r>
                    <w:rPr>
                      <w:rFonts w:asciiTheme="minorEastAsia" w:hAnsiTheme="minorEastAsia" w:hint="eastAsia"/>
                      <w:szCs w:val="21"/>
                    </w:rPr>
                    <w:t>1</w:t>
                  </w:r>
                  <w:r>
                    <w:rPr>
                      <w:rFonts w:asciiTheme="minorEastAsia" w:hAnsiTheme="minorEastAsia" w:hint="eastAsia"/>
                      <w:szCs w:val="21"/>
                    </w:rPr>
                    <w:t>、</w:t>
                  </w:r>
                  <w:r>
                    <w:rPr>
                      <w:rFonts w:asciiTheme="minorEastAsia" w:hAnsiTheme="minorEastAsia" w:cs="宋体" w:hint="eastAsia"/>
                      <w:kern w:val="0"/>
                      <w:szCs w:val="21"/>
                    </w:rPr>
                    <w:t>1000</w:t>
                  </w:r>
                  <w:r>
                    <w:rPr>
                      <w:rFonts w:asciiTheme="minorEastAsia" w:hAnsiTheme="minorEastAsia" w:cs="宋体" w:hint="eastAsia"/>
                      <w:kern w:val="0"/>
                      <w:szCs w:val="21"/>
                    </w:rPr>
                    <w:t>万元（含）至</w:t>
                  </w:r>
                  <w:r>
                    <w:rPr>
                      <w:rFonts w:asciiTheme="minorEastAsia" w:hAnsiTheme="minorEastAsia" w:cs="宋体" w:hint="eastAsia"/>
                      <w:kern w:val="0"/>
                      <w:szCs w:val="21"/>
                    </w:rPr>
                    <w:t>3000</w:t>
                  </w:r>
                  <w:r>
                    <w:rPr>
                      <w:rFonts w:asciiTheme="minorEastAsia" w:hAnsiTheme="minorEastAsia" w:cs="宋体" w:hint="eastAsia"/>
                      <w:kern w:val="0"/>
                      <w:szCs w:val="21"/>
                    </w:rPr>
                    <w:t>万元。</w:t>
                  </w:r>
                  <w:r>
                    <w:rPr>
                      <w:rFonts w:asciiTheme="minorEastAsia" w:hAnsiTheme="minorEastAsia" w:cs="宋体" w:hint="eastAsia"/>
                      <w:kern w:val="0"/>
                      <w:szCs w:val="21"/>
                    </w:rPr>
                    <w:t>1</w:t>
                  </w:r>
                  <w:r>
                    <w:rPr>
                      <w:rFonts w:asciiTheme="minorEastAsia" w:hAnsiTheme="minorEastAsia" w:cs="宋体" w:hint="eastAsia"/>
                      <w:kern w:val="0"/>
                      <w:szCs w:val="21"/>
                    </w:rPr>
                    <w:t>分</w:t>
                  </w:r>
                </w:p>
                <w:p w14:paraId="16EE254B" w14:textId="77777777" w:rsidR="00ED56EF" w:rsidRDefault="00E62AB5">
                  <w:pPr>
                    <w:rPr>
                      <w:rFonts w:asciiTheme="minorEastAsia" w:hAnsiTheme="minorEastAsia" w:cs="宋体"/>
                      <w:kern w:val="0"/>
                      <w:szCs w:val="21"/>
                    </w:rPr>
                  </w:pPr>
                  <w:r>
                    <w:rPr>
                      <w:rFonts w:asciiTheme="minorEastAsia" w:hAnsiTheme="minorEastAsia" w:cs="宋体" w:hint="eastAsia"/>
                      <w:kern w:val="0"/>
                      <w:szCs w:val="21"/>
                    </w:rPr>
                    <w:t>2</w:t>
                  </w:r>
                  <w:r>
                    <w:rPr>
                      <w:rFonts w:asciiTheme="minorEastAsia" w:hAnsiTheme="minorEastAsia" w:cs="宋体" w:hint="eastAsia"/>
                      <w:kern w:val="0"/>
                      <w:szCs w:val="21"/>
                    </w:rPr>
                    <w:t>、</w:t>
                  </w:r>
                  <w:r>
                    <w:rPr>
                      <w:rFonts w:asciiTheme="minorEastAsia" w:hAnsiTheme="minorEastAsia" w:cs="宋体" w:hint="eastAsia"/>
                      <w:kern w:val="0"/>
                      <w:szCs w:val="21"/>
                    </w:rPr>
                    <w:t>3000</w:t>
                  </w:r>
                  <w:r>
                    <w:rPr>
                      <w:rFonts w:asciiTheme="minorEastAsia" w:hAnsiTheme="minorEastAsia" w:cs="宋体" w:hint="eastAsia"/>
                      <w:kern w:val="0"/>
                      <w:szCs w:val="21"/>
                    </w:rPr>
                    <w:t>万元</w:t>
                  </w:r>
                  <w:r>
                    <w:rPr>
                      <w:rFonts w:asciiTheme="minorEastAsia" w:hAnsiTheme="minorEastAsia" w:cs="宋体" w:hint="eastAsia"/>
                      <w:kern w:val="0"/>
                      <w:szCs w:val="21"/>
                    </w:rPr>
                    <w:t>(</w:t>
                  </w:r>
                  <w:r>
                    <w:rPr>
                      <w:rFonts w:asciiTheme="minorEastAsia" w:hAnsiTheme="minorEastAsia" w:cs="宋体" w:hint="eastAsia"/>
                      <w:kern w:val="0"/>
                      <w:szCs w:val="21"/>
                    </w:rPr>
                    <w:t>含</w:t>
                  </w:r>
                  <w:r>
                    <w:rPr>
                      <w:rFonts w:asciiTheme="minorEastAsia" w:hAnsiTheme="minorEastAsia" w:cs="宋体" w:hint="eastAsia"/>
                      <w:kern w:val="0"/>
                      <w:szCs w:val="21"/>
                    </w:rPr>
                    <w:t>)</w:t>
                  </w:r>
                  <w:r>
                    <w:rPr>
                      <w:rFonts w:asciiTheme="minorEastAsia" w:hAnsiTheme="minorEastAsia" w:cs="宋体" w:hint="eastAsia"/>
                      <w:kern w:val="0"/>
                      <w:szCs w:val="21"/>
                    </w:rPr>
                    <w:t>至</w:t>
                  </w:r>
                  <w:r>
                    <w:rPr>
                      <w:rFonts w:asciiTheme="minorEastAsia" w:hAnsiTheme="minorEastAsia" w:cs="宋体" w:hint="eastAsia"/>
                      <w:kern w:val="0"/>
                      <w:szCs w:val="21"/>
                    </w:rPr>
                    <w:t>6000</w:t>
                  </w:r>
                  <w:r>
                    <w:rPr>
                      <w:rFonts w:asciiTheme="minorEastAsia" w:hAnsiTheme="minorEastAsia" w:cs="宋体" w:hint="eastAsia"/>
                      <w:kern w:val="0"/>
                      <w:szCs w:val="21"/>
                    </w:rPr>
                    <w:t>万元。</w:t>
                  </w:r>
                  <w:r>
                    <w:rPr>
                      <w:rFonts w:asciiTheme="minorEastAsia" w:hAnsiTheme="minorEastAsia" w:cs="宋体" w:hint="eastAsia"/>
                      <w:kern w:val="0"/>
                      <w:szCs w:val="21"/>
                    </w:rPr>
                    <w:t>2</w:t>
                  </w:r>
                  <w:r>
                    <w:rPr>
                      <w:rFonts w:asciiTheme="minorEastAsia" w:hAnsiTheme="minorEastAsia" w:cs="宋体" w:hint="eastAsia"/>
                      <w:kern w:val="0"/>
                      <w:szCs w:val="21"/>
                    </w:rPr>
                    <w:t>分</w:t>
                  </w:r>
                </w:p>
                <w:p w14:paraId="2FE6D3F8" w14:textId="77777777" w:rsidR="00ED56EF" w:rsidRDefault="00E62AB5">
                  <w:pPr>
                    <w:rPr>
                      <w:rFonts w:asciiTheme="minorEastAsia" w:hAnsiTheme="minorEastAsia" w:cs="宋体"/>
                      <w:kern w:val="0"/>
                      <w:szCs w:val="21"/>
                    </w:rPr>
                  </w:pPr>
                  <w:r>
                    <w:rPr>
                      <w:rFonts w:asciiTheme="minorEastAsia" w:hAnsiTheme="minorEastAsia" w:cs="宋体" w:hint="eastAsia"/>
                      <w:kern w:val="0"/>
                      <w:szCs w:val="21"/>
                    </w:rPr>
                    <w:t>3</w:t>
                  </w:r>
                  <w:r>
                    <w:rPr>
                      <w:rFonts w:asciiTheme="minorEastAsia" w:hAnsiTheme="minorEastAsia" w:cs="宋体" w:hint="eastAsia"/>
                      <w:kern w:val="0"/>
                      <w:szCs w:val="21"/>
                    </w:rPr>
                    <w:t>、</w:t>
                  </w:r>
                  <w:r>
                    <w:rPr>
                      <w:rFonts w:asciiTheme="minorEastAsia" w:hAnsiTheme="minorEastAsia" w:cs="宋体" w:hint="eastAsia"/>
                      <w:kern w:val="0"/>
                      <w:szCs w:val="21"/>
                    </w:rPr>
                    <w:t>6000</w:t>
                  </w:r>
                  <w:r>
                    <w:rPr>
                      <w:rFonts w:asciiTheme="minorEastAsia" w:hAnsiTheme="minorEastAsia" w:cs="宋体" w:hint="eastAsia"/>
                      <w:kern w:val="0"/>
                      <w:szCs w:val="21"/>
                    </w:rPr>
                    <w:t>万元</w:t>
                  </w:r>
                  <w:r>
                    <w:rPr>
                      <w:rFonts w:asciiTheme="minorEastAsia" w:hAnsiTheme="minorEastAsia" w:cs="宋体" w:hint="eastAsia"/>
                      <w:kern w:val="0"/>
                      <w:szCs w:val="21"/>
                    </w:rPr>
                    <w:t>(</w:t>
                  </w:r>
                  <w:r>
                    <w:rPr>
                      <w:rFonts w:asciiTheme="minorEastAsia" w:hAnsiTheme="minorEastAsia" w:cs="宋体" w:hint="eastAsia"/>
                      <w:kern w:val="0"/>
                      <w:szCs w:val="21"/>
                    </w:rPr>
                    <w:t>含</w:t>
                  </w:r>
                  <w:r>
                    <w:rPr>
                      <w:rFonts w:asciiTheme="minorEastAsia" w:hAnsiTheme="minorEastAsia" w:cs="宋体" w:hint="eastAsia"/>
                      <w:kern w:val="0"/>
                      <w:szCs w:val="21"/>
                    </w:rPr>
                    <w:t>)</w:t>
                  </w:r>
                  <w:r>
                    <w:rPr>
                      <w:rFonts w:asciiTheme="minorEastAsia" w:hAnsiTheme="minorEastAsia" w:cs="宋体" w:hint="eastAsia"/>
                      <w:kern w:val="0"/>
                      <w:szCs w:val="21"/>
                    </w:rPr>
                    <w:t>至</w:t>
                  </w:r>
                  <w:r>
                    <w:rPr>
                      <w:rFonts w:asciiTheme="minorEastAsia" w:hAnsiTheme="minorEastAsia" w:cs="宋体" w:hint="eastAsia"/>
                      <w:kern w:val="0"/>
                      <w:szCs w:val="21"/>
                    </w:rPr>
                    <w:t>1</w:t>
                  </w:r>
                  <w:r>
                    <w:rPr>
                      <w:rFonts w:asciiTheme="minorEastAsia" w:hAnsiTheme="minorEastAsia" w:cs="宋体" w:hint="eastAsia"/>
                      <w:kern w:val="0"/>
                      <w:szCs w:val="21"/>
                    </w:rPr>
                    <w:t>亿元。</w:t>
                  </w:r>
                  <w:r>
                    <w:rPr>
                      <w:rFonts w:asciiTheme="minorEastAsia" w:hAnsiTheme="minorEastAsia" w:cs="宋体" w:hint="eastAsia"/>
                      <w:kern w:val="0"/>
                      <w:szCs w:val="21"/>
                    </w:rPr>
                    <w:t>3</w:t>
                  </w:r>
                  <w:r>
                    <w:rPr>
                      <w:rFonts w:asciiTheme="minorEastAsia" w:hAnsiTheme="minorEastAsia" w:cs="宋体" w:hint="eastAsia"/>
                      <w:kern w:val="0"/>
                      <w:szCs w:val="21"/>
                    </w:rPr>
                    <w:t>分</w:t>
                  </w:r>
                </w:p>
                <w:p w14:paraId="253B14F7" w14:textId="77777777" w:rsidR="00ED56EF" w:rsidRDefault="00E62AB5">
                  <w:pPr>
                    <w:rPr>
                      <w:rFonts w:asciiTheme="minorEastAsia" w:hAnsiTheme="minorEastAsia" w:cs="宋体"/>
                      <w:kern w:val="0"/>
                      <w:szCs w:val="21"/>
                    </w:rPr>
                  </w:pPr>
                  <w:r>
                    <w:rPr>
                      <w:rFonts w:asciiTheme="minorEastAsia" w:hAnsiTheme="minorEastAsia" w:cs="宋体" w:hint="eastAsia"/>
                      <w:kern w:val="0"/>
                      <w:szCs w:val="21"/>
                    </w:rPr>
                    <w:t>4</w:t>
                  </w:r>
                  <w:r>
                    <w:rPr>
                      <w:rFonts w:asciiTheme="minorEastAsia" w:hAnsiTheme="minorEastAsia" w:cs="宋体" w:hint="eastAsia"/>
                      <w:kern w:val="0"/>
                      <w:szCs w:val="21"/>
                    </w:rPr>
                    <w:t>、</w:t>
                  </w:r>
                  <w:r>
                    <w:rPr>
                      <w:rFonts w:asciiTheme="minorEastAsia" w:hAnsiTheme="minorEastAsia" w:cs="宋体" w:hint="eastAsia"/>
                      <w:kern w:val="0"/>
                      <w:szCs w:val="21"/>
                    </w:rPr>
                    <w:t>1</w:t>
                  </w:r>
                  <w:r>
                    <w:rPr>
                      <w:rFonts w:asciiTheme="minorEastAsia" w:hAnsiTheme="minorEastAsia" w:cs="宋体" w:hint="eastAsia"/>
                      <w:kern w:val="0"/>
                      <w:szCs w:val="21"/>
                    </w:rPr>
                    <w:t>亿元</w:t>
                  </w:r>
                  <w:r>
                    <w:rPr>
                      <w:rFonts w:asciiTheme="minorEastAsia" w:hAnsiTheme="minorEastAsia" w:cs="宋体" w:hint="eastAsia"/>
                      <w:kern w:val="0"/>
                      <w:szCs w:val="21"/>
                    </w:rPr>
                    <w:t>(</w:t>
                  </w:r>
                  <w:r>
                    <w:rPr>
                      <w:rFonts w:asciiTheme="minorEastAsia" w:hAnsiTheme="minorEastAsia" w:cs="宋体" w:hint="eastAsia"/>
                      <w:kern w:val="0"/>
                      <w:szCs w:val="21"/>
                    </w:rPr>
                    <w:t>含</w:t>
                  </w:r>
                  <w:r>
                    <w:rPr>
                      <w:rFonts w:asciiTheme="minorEastAsia" w:hAnsiTheme="minorEastAsia" w:cs="宋体" w:hint="eastAsia"/>
                      <w:kern w:val="0"/>
                      <w:szCs w:val="21"/>
                    </w:rPr>
                    <w:t>)</w:t>
                  </w:r>
                  <w:r>
                    <w:rPr>
                      <w:rFonts w:asciiTheme="minorEastAsia" w:hAnsiTheme="minorEastAsia" w:cs="宋体" w:hint="eastAsia"/>
                      <w:kern w:val="0"/>
                      <w:szCs w:val="21"/>
                    </w:rPr>
                    <w:t>至</w:t>
                  </w:r>
                  <w:r>
                    <w:rPr>
                      <w:rFonts w:asciiTheme="minorEastAsia" w:hAnsiTheme="minorEastAsia" w:cs="宋体" w:hint="eastAsia"/>
                      <w:kern w:val="0"/>
                      <w:szCs w:val="21"/>
                    </w:rPr>
                    <w:t>2</w:t>
                  </w:r>
                  <w:r>
                    <w:rPr>
                      <w:rFonts w:asciiTheme="minorEastAsia" w:hAnsiTheme="minorEastAsia" w:cs="宋体" w:hint="eastAsia"/>
                      <w:kern w:val="0"/>
                      <w:szCs w:val="21"/>
                    </w:rPr>
                    <w:t>亿元。</w:t>
                  </w:r>
                  <w:r>
                    <w:rPr>
                      <w:rFonts w:asciiTheme="minorEastAsia" w:hAnsiTheme="minorEastAsia" w:cs="宋体" w:hint="eastAsia"/>
                      <w:kern w:val="0"/>
                      <w:szCs w:val="21"/>
                    </w:rPr>
                    <w:t>4</w:t>
                  </w:r>
                  <w:r>
                    <w:rPr>
                      <w:rFonts w:asciiTheme="minorEastAsia" w:hAnsiTheme="minorEastAsia" w:cs="宋体" w:hint="eastAsia"/>
                      <w:kern w:val="0"/>
                      <w:szCs w:val="21"/>
                    </w:rPr>
                    <w:t>分</w:t>
                  </w:r>
                </w:p>
                <w:p w14:paraId="5D8D68C1" w14:textId="77777777" w:rsidR="00ED56EF" w:rsidRDefault="00E62AB5">
                  <w:pPr>
                    <w:rPr>
                      <w:rFonts w:asciiTheme="minorEastAsia" w:hAnsiTheme="minorEastAsia" w:cs="宋体"/>
                      <w:kern w:val="0"/>
                      <w:szCs w:val="21"/>
                    </w:rPr>
                  </w:pPr>
                  <w:r>
                    <w:rPr>
                      <w:rFonts w:asciiTheme="minorEastAsia" w:hAnsiTheme="minorEastAsia" w:cs="宋体" w:hint="eastAsia"/>
                      <w:kern w:val="0"/>
                      <w:szCs w:val="21"/>
                    </w:rPr>
                    <w:t>5</w:t>
                  </w:r>
                  <w:r>
                    <w:rPr>
                      <w:rFonts w:asciiTheme="minorEastAsia" w:hAnsiTheme="minorEastAsia" w:cs="宋体" w:hint="eastAsia"/>
                      <w:kern w:val="0"/>
                      <w:szCs w:val="21"/>
                    </w:rPr>
                    <w:t>、</w:t>
                  </w:r>
                  <w:r>
                    <w:rPr>
                      <w:rFonts w:asciiTheme="minorEastAsia" w:hAnsiTheme="minorEastAsia" w:cs="宋体" w:hint="eastAsia"/>
                      <w:kern w:val="0"/>
                      <w:szCs w:val="21"/>
                    </w:rPr>
                    <w:t>2</w:t>
                  </w:r>
                  <w:r>
                    <w:rPr>
                      <w:rFonts w:asciiTheme="minorEastAsia" w:hAnsiTheme="minorEastAsia" w:cs="宋体" w:hint="eastAsia"/>
                      <w:kern w:val="0"/>
                      <w:szCs w:val="21"/>
                    </w:rPr>
                    <w:t>亿元</w:t>
                  </w:r>
                  <w:r>
                    <w:rPr>
                      <w:rFonts w:asciiTheme="minorEastAsia" w:hAnsiTheme="minorEastAsia" w:cs="宋体" w:hint="eastAsia"/>
                      <w:kern w:val="0"/>
                      <w:szCs w:val="21"/>
                    </w:rPr>
                    <w:t>(</w:t>
                  </w:r>
                  <w:r>
                    <w:rPr>
                      <w:rFonts w:asciiTheme="minorEastAsia" w:hAnsiTheme="minorEastAsia" w:cs="宋体" w:hint="eastAsia"/>
                      <w:kern w:val="0"/>
                      <w:szCs w:val="21"/>
                    </w:rPr>
                    <w:t>含</w:t>
                  </w:r>
                  <w:r>
                    <w:rPr>
                      <w:rFonts w:asciiTheme="minorEastAsia" w:hAnsiTheme="minorEastAsia" w:cs="宋体" w:hint="eastAsia"/>
                      <w:kern w:val="0"/>
                      <w:szCs w:val="21"/>
                    </w:rPr>
                    <w:t>)</w:t>
                  </w:r>
                  <w:r>
                    <w:rPr>
                      <w:rFonts w:asciiTheme="minorEastAsia" w:hAnsiTheme="minorEastAsia" w:cs="宋体" w:hint="eastAsia"/>
                      <w:kern w:val="0"/>
                      <w:szCs w:val="21"/>
                    </w:rPr>
                    <w:t>至</w:t>
                  </w:r>
                  <w:r>
                    <w:rPr>
                      <w:rFonts w:asciiTheme="minorEastAsia" w:hAnsiTheme="minorEastAsia" w:cs="宋体" w:hint="eastAsia"/>
                      <w:kern w:val="0"/>
                      <w:szCs w:val="21"/>
                    </w:rPr>
                    <w:t>3</w:t>
                  </w:r>
                  <w:r>
                    <w:rPr>
                      <w:rFonts w:asciiTheme="minorEastAsia" w:hAnsiTheme="minorEastAsia" w:cs="宋体" w:hint="eastAsia"/>
                      <w:kern w:val="0"/>
                      <w:szCs w:val="21"/>
                    </w:rPr>
                    <w:t>亿元。</w:t>
                  </w:r>
                  <w:r>
                    <w:rPr>
                      <w:rFonts w:asciiTheme="minorEastAsia" w:hAnsiTheme="minorEastAsia" w:cs="宋体" w:hint="eastAsia"/>
                      <w:kern w:val="0"/>
                      <w:szCs w:val="21"/>
                    </w:rPr>
                    <w:t>5</w:t>
                  </w:r>
                  <w:r>
                    <w:rPr>
                      <w:rFonts w:asciiTheme="minorEastAsia" w:hAnsiTheme="minorEastAsia" w:cs="宋体" w:hint="eastAsia"/>
                      <w:kern w:val="0"/>
                      <w:szCs w:val="21"/>
                    </w:rPr>
                    <w:t>分</w:t>
                  </w:r>
                </w:p>
                <w:p w14:paraId="2691A57A" w14:textId="77777777" w:rsidR="00ED56EF" w:rsidRDefault="00E62AB5">
                  <w:pPr>
                    <w:rPr>
                      <w:rFonts w:asciiTheme="minorEastAsia" w:hAnsiTheme="minorEastAsia"/>
                      <w:szCs w:val="21"/>
                    </w:rPr>
                  </w:pPr>
                  <w:r>
                    <w:rPr>
                      <w:rFonts w:asciiTheme="minorEastAsia" w:hAnsiTheme="minorEastAsia" w:cs="宋体" w:hint="eastAsia"/>
                      <w:kern w:val="0"/>
                      <w:szCs w:val="21"/>
                    </w:rPr>
                    <w:t>6</w:t>
                  </w:r>
                  <w:r>
                    <w:rPr>
                      <w:rFonts w:asciiTheme="minorEastAsia" w:hAnsiTheme="minorEastAsia" w:cs="宋体" w:hint="eastAsia"/>
                      <w:kern w:val="0"/>
                      <w:szCs w:val="21"/>
                    </w:rPr>
                    <w:t>、</w:t>
                  </w:r>
                  <w:r>
                    <w:rPr>
                      <w:rFonts w:asciiTheme="minorEastAsia" w:hAnsiTheme="minorEastAsia" w:cs="宋体" w:hint="eastAsia"/>
                      <w:kern w:val="0"/>
                      <w:szCs w:val="21"/>
                    </w:rPr>
                    <w:t>3</w:t>
                  </w:r>
                  <w:r>
                    <w:rPr>
                      <w:rFonts w:asciiTheme="minorEastAsia" w:hAnsiTheme="minorEastAsia" w:cs="宋体" w:hint="eastAsia"/>
                      <w:kern w:val="0"/>
                      <w:szCs w:val="21"/>
                    </w:rPr>
                    <w:t>亿元</w:t>
                  </w:r>
                  <w:r>
                    <w:rPr>
                      <w:rFonts w:asciiTheme="minorEastAsia" w:hAnsiTheme="minorEastAsia" w:cs="宋体" w:hint="eastAsia"/>
                      <w:kern w:val="0"/>
                      <w:szCs w:val="21"/>
                    </w:rPr>
                    <w:t>(</w:t>
                  </w:r>
                  <w:r>
                    <w:rPr>
                      <w:rFonts w:asciiTheme="minorEastAsia" w:hAnsiTheme="minorEastAsia" w:cs="宋体" w:hint="eastAsia"/>
                      <w:kern w:val="0"/>
                      <w:szCs w:val="21"/>
                    </w:rPr>
                    <w:t>含</w:t>
                  </w:r>
                  <w:r>
                    <w:rPr>
                      <w:rFonts w:asciiTheme="minorEastAsia" w:hAnsiTheme="minorEastAsia" w:cs="宋体" w:hint="eastAsia"/>
                      <w:kern w:val="0"/>
                      <w:szCs w:val="21"/>
                    </w:rPr>
                    <w:t>)</w:t>
                  </w:r>
                  <w:r>
                    <w:rPr>
                      <w:rFonts w:asciiTheme="minorEastAsia" w:hAnsiTheme="minorEastAsia" w:cs="宋体" w:hint="eastAsia"/>
                      <w:kern w:val="0"/>
                      <w:szCs w:val="21"/>
                    </w:rPr>
                    <w:t>以上。</w:t>
                  </w:r>
                  <w:r>
                    <w:rPr>
                      <w:rFonts w:asciiTheme="minorEastAsia" w:hAnsiTheme="minorEastAsia" w:cs="宋体" w:hint="eastAsia"/>
                      <w:kern w:val="0"/>
                      <w:szCs w:val="21"/>
                    </w:rPr>
                    <w:t>6</w:t>
                  </w:r>
                  <w:r>
                    <w:rPr>
                      <w:rFonts w:asciiTheme="minorEastAsia" w:hAnsiTheme="minorEastAsia" w:cs="宋体" w:hint="eastAsia"/>
                      <w:kern w:val="0"/>
                      <w:szCs w:val="21"/>
                    </w:rPr>
                    <w:t>分</w:t>
                  </w:r>
                </w:p>
              </w:txbxContent>
            </v:textbox>
          </v:rect>
        </w:pict>
      </w:r>
    </w:p>
    <w:p w14:paraId="703C5A03" w14:textId="77777777" w:rsidR="00ED56EF" w:rsidRDefault="00ED56EF">
      <w:pPr>
        <w:rPr>
          <w:rFonts w:asciiTheme="minorEastAsia" w:hAnsiTheme="minorEastAsia"/>
          <w:b/>
          <w:sz w:val="28"/>
          <w:szCs w:val="28"/>
        </w:rPr>
      </w:pPr>
    </w:p>
    <w:p w14:paraId="3F13C334" w14:textId="77777777" w:rsidR="00ED56EF" w:rsidRDefault="00ED56EF">
      <w:pPr>
        <w:rPr>
          <w:rFonts w:asciiTheme="minorEastAsia" w:hAnsiTheme="minorEastAsia"/>
          <w:b/>
          <w:sz w:val="28"/>
          <w:szCs w:val="28"/>
        </w:rPr>
      </w:pPr>
    </w:p>
    <w:p w14:paraId="13389803" w14:textId="77777777" w:rsidR="00ED56EF" w:rsidRDefault="00ED56EF">
      <w:pPr>
        <w:rPr>
          <w:rFonts w:asciiTheme="minorEastAsia" w:hAnsiTheme="minorEastAsia"/>
          <w:b/>
          <w:sz w:val="28"/>
          <w:szCs w:val="28"/>
        </w:rPr>
      </w:pPr>
    </w:p>
    <w:p w14:paraId="6BD02D50" w14:textId="77777777" w:rsidR="00ED56EF" w:rsidRDefault="00E62AB5">
      <w:pPr>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◆释义</w:t>
      </w:r>
    </w:p>
    <w:p w14:paraId="0DD8EB83" w14:textId="77777777" w:rsidR="00ED56EF" w:rsidRDefault="00E62AB5">
      <w:pPr>
        <w:pStyle w:val="10"/>
        <w:adjustRightInd w:val="0"/>
        <w:spacing w:line="360" w:lineRule="auto"/>
        <w:ind w:firstLine="536"/>
        <w:rPr>
          <w:rFonts w:asciiTheme="minorEastAsia" w:hAnsiTheme="minorEastAsia"/>
          <w:spacing w:val="-6"/>
          <w:sz w:val="28"/>
          <w:szCs w:val="28"/>
        </w:rPr>
      </w:pPr>
      <w:r>
        <w:rPr>
          <w:rFonts w:asciiTheme="minorEastAsia" w:hAnsiTheme="minorEastAsia" w:hint="eastAsia"/>
          <w:spacing w:val="-6"/>
          <w:sz w:val="28"/>
          <w:szCs w:val="28"/>
        </w:rPr>
        <w:t>年平均拍卖成交额指标是考核期限内企业拍卖年成交额逐年相加除以考核年限得出，未按《拍卖法》要求的程序完成拍卖会的成交额不能计算在内。若为联合拍卖，则按佣金分配比例或合拍协议计算成交额。依据《拍卖术语》的要求，此处“成交金额”为落槌金额，不含佣金（现场核查时向企业进一步询问）。不能计算成交额的情况有：未按要求发布拍卖公告、未签署拍卖委托协议、不能提供拍卖成交确认书等。</w:t>
      </w:r>
    </w:p>
    <w:p w14:paraId="07425AAD" w14:textId="77777777" w:rsidR="00ED56EF" w:rsidRDefault="00E62AB5">
      <w:pPr>
        <w:pStyle w:val="10"/>
        <w:ind w:firstLineChars="0" w:firstLine="0"/>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◆标准条款</w:t>
      </w:r>
    </w:p>
    <w:p w14:paraId="43E1CD2F" w14:textId="77777777" w:rsidR="00ED56EF" w:rsidRDefault="00E62AB5">
      <w:pPr>
        <w:rPr>
          <w:rFonts w:asciiTheme="minorEastAsia" w:hAnsiTheme="minorEastAsia"/>
          <w:b/>
          <w:sz w:val="28"/>
          <w:szCs w:val="28"/>
        </w:rPr>
      </w:pPr>
      <w:r>
        <w:rPr>
          <w:rFonts w:asciiTheme="minorEastAsia" w:hAnsiTheme="minorEastAsia"/>
          <w:b/>
          <w:sz w:val="28"/>
          <w:szCs w:val="28"/>
        </w:rPr>
        <w:pict w14:anchorId="1848389E">
          <v:rect id="Rectangle 35" o:spid="_x0000_s1033" style="position:absolute;left:0;text-align:left;margin-left:.4pt;margin-top:0;width:415.3pt;height:116.5pt;z-index:25167974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">
            <v:shadow on="t" opacity=".5" offset="6pt,6pt"/>
            <v:textbox>
              <w:txbxContent>
                <w:p w14:paraId="03710EBE" w14:textId="77777777" w:rsidR="00ED56EF" w:rsidRDefault="00E62AB5">
                  <w:pPr>
                    <w:rPr>
                      <w:rFonts w:asciiTheme="minorEastAsia" w:hAnsiTheme="minorEastAsia"/>
                      <w:b/>
                      <w:szCs w:val="21"/>
                    </w:rPr>
                  </w:pPr>
                  <w:r>
                    <w:rPr>
                      <w:rFonts w:asciiTheme="minorEastAsia" w:hAnsiTheme="minorEastAsia" w:hint="eastAsia"/>
                      <w:b/>
                      <w:szCs w:val="21"/>
                    </w:rPr>
                    <w:t>年平均主营业务收入</w:t>
                  </w:r>
                </w:p>
                <w:p w14:paraId="43AA100C" w14:textId="77777777" w:rsidR="00ED56EF" w:rsidRDefault="00E62AB5">
                  <w:pPr>
                    <w:rPr>
                      <w:rFonts w:asciiTheme="minorEastAsia" w:hAnsiTheme="minorEastAsia"/>
                      <w:szCs w:val="21"/>
                    </w:rPr>
                  </w:pPr>
                  <w:r>
                    <w:rPr>
                      <w:rFonts w:asciiTheme="minorEastAsia" w:hAnsiTheme="minorEastAsia" w:hint="eastAsia"/>
                      <w:szCs w:val="21"/>
                    </w:rPr>
                    <w:t>1</w:t>
                  </w:r>
                  <w:r>
                    <w:rPr>
                      <w:rFonts w:asciiTheme="minorEastAsia" w:hAnsiTheme="minorEastAsia" w:hint="eastAsia"/>
                      <w:szCs w:val="21"/>
                    </w:rPr>
                    <w:t>、</w:t>
                  </w:r>
                  <w:r>
                    <w:rPr>
                      <w:rFonts w:ascii="宋体" w:hAnsi="宋体" w:cs="宋体" w:hint="eastAsia"/>
                      <w:kern w:val="0"/>
                      <w:szCs w:val="21"/>
                    </w:rPr>
                    <w:t>30</w:t>
                  </w:r>
                  <w:r>
                    <w:rPr>
                      <w:rFonts w:ascii="宋体" w:hAnsi="宋体" w:cs="宋体" w:hint="eastAsia"/>
                      <w:kern w:val="0"/>
                      <w:szCs w:val="21"/>
                    </w:rPr>
                    <w:t>万元（含）至</w:t>
                  </w:r>
                  <w:r>
                    <w:rPr>
                      <w:rFonts w:ascii="宋体" w:hAnsi="宋体" w:cs="宋体" w:hint="eastAsia"/>
                      <w:kern w:val="0"/>
                      <w:szCs w:val="21"/>
                    </w:rPr>
                    <w:t>100</w:t>
                  </w:r>
                  <w:r>
                    <w:rPr>
                      <w:rFonts w:ascii="宋体" w:hAnsi="宋体" w:cs="宋体" w:hint="eastAsia"/>
                      <w:kern w:val="0"/>
                      <w:szCs w:val="21"/>
                    </w:rPr>
                    <w:t>万元。</w:t>
                  </w:r>
                  <w:r>
                    <w:rPr>
                      <w:rFonts w:ascii="宋体" w:hAnsi="宋体" w:cs="宋体" w:hint="eastAsia"/>
                      <w:kern w:val="0"/>
                      <w:szCs w:val="21"/>
                    </w:rPr>
                    <w:t>1</w:t>
                  </w:r>
                  <w:r>
                    <w:rPr>
                      <w:rFonts w:ascii="宋体" w:hAnsi="宋体" w:cs="宋体" w:hint="eastAsia"/>
                      <w:kern w:val="0"/>
                      <w:szCs w:val="21"/>
                    </w:rPr>
                    <w:t>分</w:t>
                  </w:r>
                </w:p>
                <w:p w14:paraId="2F6825DC" w14:textId="77777777" w:rsidR="00ED56EF" w:rsidRDefault="00E62AB5">
                  <w:pPr>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w:t>
                  </w:r>
                  <w:r>
                    <w:rPr>
                      <w:rFonts w:ascii="宋体" w:hAnsi="宋体" w:cs="宋体" w:hint="eastAsia"/>
                      <w:kern w:val="0"/>
                      <w:szCs w:val="21"/>
                    </w:rPr>
                    <w:t>100</w:t>
                  </w:r>
                  <w:r>
                    <w:rPr>
                      <w:rFonts w:ascii="宋体" w:hAnsi="宋体" w:cs="宋体" w:hint="eastAsia"/>
                      <w:kern w:val="0"/>
                      <w:szCs w:val="21"/>
                    </w:rPr>
                    <w:t>万元</w:t>
                  </w:r>
                  <w:r>
                    <w:rPr>
                      <w:rFonts w:ascii="宋体" w:hAnsi="宋体" w:cs="宋体" w:hint="eastAsia"/>
                      <w:kern w:val="0"/>
                      <w:szCs w:val="21"/>
                    </w:rPr>
                    <w:t>(</w:t>
                  </w:r>
                  <w:r>
                    <w:rPr>
                      <w:rFonts w:ascii="宋体" w:hAnsi="宋体" w:cs="宋体" w:hint="eastAsia"/>
                      <w:kern w:val="0"/>
                      <w:szCs w:val="21"/>
                    </w:rPr>
                    <w:t>含</w:t>
                  </w:r>
                  <w:r>
                    <w:rPr>
                      <w:rFonts w:ascii="宋体" w:hAnsi="宋体" w:cs="宋体" w:hint="eastAsia"/>
                      <w:kern w:val="0"/>
                      <w:szCs w:val="21"/>
                    </w:rPr>
                    <w:t>)</w:t>
                  </w:r>
                  <w:r>
                    <w:rPr>
                      <w:rFonts w:ascii="宋体" w:hAnsi="宋体" w:cs="宋体" w:hint="eastAsia"/>
                      <w:kern w:val="0"/>
                      <w:szCs w:val="21"/>
                    </w:rPr>
                    <w:t>至</w:t>
                  </w:r>
                  <w:r>
                    <w:rPr>
                      <w:rFonts w:ascii="宋体" w:hAnsi="宋体" w:cs="宋体" w:hint="eastAsia"/>
                      <w:kern w:val="0"/>
                      <w:szCs w:val="21"/>
                    </w:rPr>
                    <w:t>250</w:t>
                  </w:r>
                  <w:r>
                    <w:rPr>
                      <w:rFonts w:ascii="宋体" w:hAnsi="宋体" w:cs="宋体" w:hint="eastAsia"/>
                      <w:kern w:val="0"/>
                      <w:szCs w:val="21"/>
                    </w:rPr>
                    <w:t>万元。</w:t>
                  </w:r>
                  <w:r>
                    <w:rPr>
                      <w:rFonts w:ascii="宋体" w:hAnsi="宋体" w:cs="宋体" w:hint="eastAsia"/>
                      <w:kern w:val="0"/>
                      <w:szCs w:val="21"/>
                    </w:rPr>
                    <w:t>2</w:t>
                  </w:r>
                  <w:r>
                    <w:rPr>
                      <w:rFonts w:ascii="宋体" w:hAnsi="宋体" w:cs="宋体" w:hint="eastAsia"/>
                      <w:kern w:val="0"/>
                      <w:szCs w:val="21"/>
                    </w:rPr>
                    <w:t>分</w:t>
                  </w:r>
                </w:p>
                <w:p w14:paraId="50826257" w14:textId="77777777" w:rsidR="00ED56EF" w:rsidRDefault="00E62AB5">
                  <w:pPr>
                    <w:rPr>
                      <w:rFonts w:asciiTheme="minorEastAsia" w:hAnsiTheme="minorEastAsia"/>
                      <w:szCs w:val="21"/>
                    </w:rPr>
                  </w:pPr>
                  <w:r>
                    <w:rPr>
                      <w:rFonts w:asciiTheme="minorEastAsia" w:hAnsiTheme="minorEastAsia" w:hint="eastAsia"/>
                      <w:szCs w:val="21"/>
                    </w:rPr>
                    <w:t>3</w:t>
                  </w:r>
                  <w:r>
                    <w:rPr>
                      <w:rFonts w:asciiTheme="minorEastAsia" w:hAnsiTheme="minorEastAsia" w:hint="eastAsia"/>
                      <w:szCs w:val="21"/>
                    </w:rPr>
                    <w:t>、</w:t>
                  </w:r>
                  <w:r>
                    <w:rPr>
                      <w:rFonts w:ascii="宋体" w:hAnsi="宋体" w:cs="宋体" w:hint="eastAsia"/>
                      <w:kern w:val="0"/>
                      <w:szCs w:val="21"/>
                    </w:rPr>
                    <w:t>250</w:t>
                  </w:r>
                  <w:r>
                    <w:rPr>
                      <w:rFonts w:ascii="宋体" w:hAnsi="宋体" w:cs="宋体" w:hint="eastAsia"/>
                      <w:kern w:val="0"/>
                      <w:szCs w:val="21"/>
                    </w:rPr>
                    <w:t>万元</w:t>
                  </w:r>
                  <w:r>
                    <w:rPr>
                      <w:rFonts w:ascii="宋体" w:hAnsi="宋体" w:cs="宋体" w:hint="eastAsia"/>
                      <w:kern w:val="0"/>
                      <w:szCs w:val="21"/>
                    </w:rPr>
                    <w:t>(</w:t>
                  </w:r>
                  <w:r>
                    <w:rPr>
                      <w:rFonts w:ascii="宋体" w:hAnsi="宋体" w:cs="宋体" w:hint="eastAsia"/>
                      <w:kern w:val="0"/>
                      <w:szCs w:val="21"/>
                    </w:rPr>
                    <w:t>含</w:t>
                  </w:r>
                  <w:r>
                    <w:rPr>
                      <w:rFonts w:ascii="宋体" w:hAnsi="宋体" w:cs="宋体" w:hint="eastAsia"/>
                      <w:kern w:val="0"/>
                      <w:szCs w:val="21"/>
                    </w:rPr>
                    <w:t>)</w:t>
                  </w:r>
                  <w:r>
                    <w:rPr>
                      <w:rFonts w:ascii="宋体" w:hAnsi="宋体" w:cs="宋体" w:hint="eastAsia"/>
                      <w:kern w:val="0"/>
                      <w:szCs w:val="21"/>
                    </w:rPr>
                    <w:t>至</w:t>
                  </w:r>
                  <w:r>
                    <w:rPr>
                      <w:rFonts w:ascii="宋体" w:hAnsi="宋体" w:cs="宋体" w:hint="eastAsia"/>
                      <w:kern w:val="0"/>
                      <w:szCs w:val="21"/>
                    </w:rPr>
                    <w:t>500</w:t>
                  </w:r>
                  <w:r>
                    <w:rPr>
                      <w:rFonts w:ascii="宋体" w:hAnsi="宋体" w:cs="宋体" w:hint="eastAsia"/>
                      <w:kern w:val="0"/>
                      <w:szCs w:val="21"/>
                    </w:rPr>
                    <w:t>万元。</w:t>
                  </w:r>
                  <w:r>
                    <w:rPr>
                      <w:rFonts w:ascii="宋体" w:hAnsi="宋体" w:cs="宋体" w:hint="eastAsia"/>
                      <w:kern w:val="0"/>
                      <w:szCs w:val="21"/>
                    </w:rPr>
                    <w:t>3</w:t>
                  </w:r>
                  <w:r>
                    <w:rPr>
                      <w:rFonts w:ascii="宋体" w:hAnsi="宋体" w:cs="宋体" w:hint="eastAsia"/>
                      <w:kern w:val="0"/>
                      <w:szCs w:val="21"/>
                    </w:rPr>
                    <w:t>分</w:t>
                  </w:r>
                </w:p>
                <w:p w14:paraId="7C30E4BC" w14:textId="77777777" w:rsidR="00ED56EF" w:rsidRDefault="00E62AB5">
                  <w:pPr>
                    <w:rPr>
                      <w:rFonts w:asciiTheme="minorEastAsia" w:hAnsiTheme="minorEastAsia"/>
                      <w:szCs w:val="21"/>
                    </w:rPr>
                  </w:pPr>
                  <w:r>
                    <w:rPr>
                      <w:rFonts w:asciiTheme="minorEastAsia" w:hAnsiTheme="minorEastAsia" w:hint="eastAsia"/>
                      <w:szCs w:val="21"/>
                    </w:rPr>
                    <w:t>4</w:t>
                  </w:r>
                  <w:r>
                    <w:rPr>
                      <w:rFonts w:asciiTheme="minorEastAsia" w:hAnsiTheme="minorEastAsia" w:hint="eastAsia"/>
                      <w:szCs w:val="21"/>
                    </w:rPr>
                    <w:t>、</w:t>
                  </w:r>
                  <w:r>
                    <w:rPr>
                      <w:rFonts w:ascii="宋体" w:hAnsi="宋体" w:cs="宋体" w:hint="eastAsia"/>
                      <w:kern w:val="0"/>
                      <w:szCs w:val="21"/>
                    </w:rPr>
                    <w:t>500</w:t>
                  </w:r>
                  <w:r>
                    <w:rPr>
                      <w:rFonts w:ascii="宋体" w:hAnsi="宋体" w:cs="宋体" w:hint="eastAsia"/>
                      <w:kern w:val="0"/>
                      <w:szCs w:val="21"/>
                    </w:rPr>
                    <w:t>万元</w:t>
                  </w:r>
                  <w:r>
                    <w:rPr>
                      <w:rFonts w:ascii="宋体" w:hAnsi="宋体" w:cs="宋体" w:hint="eastAsia"/>
                      <w:kern w:val="0"/>
                      <w:szCs w:val="21"/>
                    </w:rPr>
                    <w:t>(</w:t>
                  </w:r>
                  <w:r>
                    <w:rPr>
                      <w:rFonts w:ascii="宋体" w:hAnsi="宋体" w:cs="宋体" w:hint="eastAsia"/>
                      <w:kern w:val="0"/>
                      <w:szCs w:val="21"/>
                    </w:rPr>
                    <w:t>含</w:t>
                  </w:r>
                  <w:r>
                    <w:rPr>
                      <w:rFonts w:ascii="宋体" w:hAnsi="宋体" w:cs="宋体" w:hint="eastAsia"/>
                      <w:kern w:val="0"/>
                      <w:szCs w:val="21"/>
                    </w:rPr>
                    <w:t>)</w:t>
                  </w:r>
                  <w:r>
                    <w:rPr>
                      <w:rFonts w:ascii="宋体" w:hAnsi="宋体" w:cs="宋体" w:hint="eastAsia"/>
                      <w:kern w:val="0"/>
                      <w:szCs w:val="21"/>
                    </w:rPr>
                    <w:t>至</w:t>
                  </w:r>
                  <w:r>
                    <w:rPr>
                      <w:rFonts w:ascii="宋体" w:hAnsi="宋体" w:cs="宋体" w:hint="eastAsia"/>
                      <w:kern w:val="0"/>
                      <w:szCs w:val="21"/>
                    </w:rPr>
                    <w:t>1000</w:t>
                  </w:r>
                  <w:r>
                    <w:rPr>
                      <w:rFonts w:ascii="宋体" w:hAnsi="宋体" w:cs="宋体" w:hint="eastAsia"/>
                      <w:kern w:val="0"/>
                      <w:szCs w:val="21"/>
                    </w:rPr>
                    <w:t>万元。</w:t>
                  </w:r>
                  <w:r>
                    <w:rPr>
                      <w:rFonts w:ascii="宋体" w:hAnsi="宋体" w:cs="宋体" w:hint="eastAsia"/>
                      <w:kern w:val="0"/>
                      <w:szCs w:val="21"/>
                    </w:rPr>
                    <w:t>4</w:t>
                  </w:r>
                  <w:r>
                    <w:rPr>
                      <w:rFonts w:ascii="宋体" w:hAnsi="宋体" w:cs="宋体" w:hint="eastAsia"/>
                      <w:kern w:val="0"/>
                      <w:szCs w:val="21"/>
                    </w:rPr>
                    <w:t>分</w:t>
                  </w:r>
                </w:p>
                <w:p w14:paraId="72AFEA88" w14:textId="77777777" w:rsidR="00ED56EF" w:rsidRDefault="00E62AB5">
                  <w:pPr>
                    <w:rPr>
                      <w:rFonts w:asciiTheme="minorEastAsia" w:hAnsiTheme="minorEastAsia"/>
                      <w:szCs w:val="21"/>
                    </w:rPr>
                  </w:pPr>
                  <w:r>
                    <w:rPr>
                      <w:rFonts w:asciiTheme="minorEastAsia" w:hAnsiTheme="minorEastAsia" w:hint="eastAsia"/>
                      <w:szCs w:val="21"/>
                    </w:rPr>
                    <w:t>5</w:t>
                  </w:r>
                  <w:r>
                    <w:rPr>
                      <w:rFonts w:asciiTheme="minorEastAsia" w:hAnsiTheme="minorEastAsia" w:hint="eastAsia"/>
                      <w:szCs w:val="21"/>
                    </w:rPr>
                    <w:t>、</w:t>
                  </w:r>
                  <w:r>
                    <w:rPr>
                      <w:rFonts w:ascii="宋体" w:hAnsi="宋体" w:cs="宋体" w:hint="eastAsia"/>
                      <w:kern w:val="0"/>
                      <w:szCs w:val="21"/>
                    </w:rPr>
                    <w:t>1000</w:t>
                  </w:r>
                  <w:r>
                    <w:rPr>
                      <w:rFonts w:ascii="宋体" w:hAnsi="宋体" w:cs="宋体" w:hint="eastAsia"/>
                      <w:kern w:val="0"/>
                      <w:szCs w:val="21"/>
                    </w:rPr>
                    <w:t>万元</w:t>
                  </w:r>
                  <w:r>
                    <w:rPr>
                      <w:rFonts w:ascii="宋体" w:hAnsi="宋体" w:cs="宋体" w:hint="eastAsia"/>
                      <w:kern w:val="0"/>
                      <w:szCs w:val="21"/>
                    </w:rPr>
                    <w:t>(</w:t>
                  </w:r>
                  <w:r>
                    <w:rPr>
                      <w:rFonts w:ascii="宋体" w:hAnsi="宋体" w:cs="宋体" w:hint="eastAsia"/>
                      <w:kern w:val="0"/>
                      <w:szCs w:val="21"/>
                    </w:rPr>
                    <w:t>含</w:t>
                  </w:r>
                  <w:r>
                    <w:rPr>
                      <w:rFonts w:ascii="宋体" w:hAnsi="宋体" w:cs="宋体" w:hint="eastAsia"/>
                      <w:kern w:val="0"/>
                      <w:szCs w:val="21"/>
                    </w:rPr>
                    <w:t>)</w:t>
                  </w:r>
                  <w:r>
                    <w:rPr>
                      <w:rFonts w:ascii="宋体" w:hAnsi="宋体" w:cs="宋体" w:hint="eastAsia"/>
                      <w:kern w:val="0"/>
                      <w:szCs w:val="21"/>
                    </w:rPr>
                    <w:t>至</w:t>
                  </w:r>
                  <w:r>
                    <w:rPr>
                      <w:rFonts w:ascii="宋体" w:hAnsi="宋体" w:cs="宋体" w:hint="eastAsia"/>
                      <w:kern w:val="0"/>
                      <w:szCs w:val="21"/>
                    </w:rPr>
                    <w:t>1500</w:t>
                  </w:r>
                  <w:r>
                    <w:rPr>
                      <w:rFonts w:ascii="宋体" w:hAnsi="宋体" w:cs="宋体" w:hint="eastAsia"/>
                      <w:kern w:val="0"/>
                      <w:szCs w:val="21"/>
                    </w:rPr>
                    <w:t>万元。</w:t>
                  </w:r>
                  <w:r>
                    <w:rPr>
                      <w:rFonts w:ascii="宋体" w:hAnsi="宋体" w:cs="宋体" w:hint="eastAsia"/>
                      <w:kern w:val="0"/>
                      <w:szCs w:val="21"/>
                    </w:rPr>
                    <w:t>5</w:t>
                  </w:r>
                  <w:r>
                    <w:rPr>
                      <w:rFonts w:ascii="宋体" w:hAnsi="宋体" w:cs="宋体" w:hint="eastAsia"/>
                      <w:kern w:val="0"/>
                      <w:szCs w:val="21"/>
                    </w:rPr>
                    <w:t>分</w:t>
                  </w:r>
                </w:p>
                <w:p w14:paraId="01789F8C" w14:textId="77777777" w:rsidR="00ED56EF" w:rsidRDefault="00E62AB5">
                  <w:pPr>
                    <w:rPr>
                      <w:szCs w:val="21"/>
                    </w:rPr>
                  </w:pPr>
                  <w:r>
                    <w:rPr>
                      <w:rFonts w:asciiTheme="minorEastAsia" w:hAnsiTheme="minorEastAsia" w:hint="eastAsia"/>
                      <w:szCs w:val="21"/>
                    </w:rPr>
                    <w:t>6</w:t>
                  </w:r>
                  <w:r>
                    <w:rPr>
                      <w:rFonts w:asciiTheme="minorEastAsia" w:hAnsiTheme="minorEastAsia" w:hint="eastAsia"/>
                      <w:szCs w:val="21"/>
                    </w:rPr>
                    <w:t>、</w:t>
                  </w:r>
                  <w:r>
                    <w:rPr>
                      <w:rFonts w:ascii="宋体" w:hAnsi="宋体" w:cs="宋体" w:hint="eastAsia"/>
                      <w:kern w:val="0"/>
                      <w:szCs w:val="21"/>
                    </w:rPr>
                    <w:t>1500</w:t>
                  </w:r>
                  <w:r>
                    <w:rPr>
                      <w:rFonts w:ascii="宋体" w:hAnsi="宋体" w:cs="宋体" w:hint="eastAsia"/>
                      <w:kern w:val="0"/>
                      <w:szCs w:val="21"/>
                    </w:rPr>
                    <w:t>万元</w:t>
                  </w:r>
                  <w:r>
                    <w:rPr>
                      <w:rFonts w:ascii="宋体" w:hAnsi="宋体" w:cs="宋体" w:hint="eastAsia"/>
                      <w:kern w:val="0"/>
                      <w:szCs w:val="21"/>
                    </w:rPr>
                    <w:t>(</w:t>
                  </w:r>
                  <w:r>
                    <w:rPr>
                      <w:rFonts w:ascii="宋体" w:hAnsi="宋体" w:cs="宋体" w:hint="eastAsia"/>
                      <w:kern w:val="0"/>
                      <w:szCs w:val="21"/>
                    </w:rPr>
                    <w:t>含</w:t>
                  </w:r>
                  <w:r>
                    <w:rPr>
                      <w:rFonts w:ascii="宋体" w:hAnsi="宋体" w:cs="宋体" w:hint="eastAsia"/>
                      <w:kern w:val="0"/>
                      <w:szCs w:val="21"/>
                    </w:rPr>
                    <w:t>)</w:t>
                  </w:r>
                  <w:r>
                    <w:rPr>
                      <w:rFonts w:ascii="宋体" w:hAnsi="宋体" w:cs="宋体" w:hint="eastAsia"/>
                      <w:kern w:val="0"/>
                      <w:szCs w:val="21"/>
                    </w:rPr>
                    <w:t>以上。</w:t>
                  </w:r>
                  <w:r>
                    <w:rPr>
                      <w:rFonts w:ascii="宋体" w:hAnsi="宋体" w:cs="宋体" w:hint="eastAsia"/>
                      <w:kern w:val="0"/>
                      <w:szCs w:val="21"/>
                    </w:rPr>
                    <w:t>6</w:t>
                  </w:r>
                  <w:r>
                    <w:rPr>
                      <w:rFonts w:ascii="宋体" w:hAnsi="宋体" w:cs="宋体" w:hint="eastAsia"/>
                      <w:kern w:val="0"/>
                      <w:szCs w:val="21"/>
                    </w:rPr>
                    <w:t>分</w:t>
                  </w:r>
                </w:p>
              </w:txbxContent>
            </v:textbox>
          </v:rect>
        </w:pict>
      </w:r>
    </w:p>
    <w:p w14:paraId="33712998" w14:textId="77777777" w:rsidR="00ED56EF" w:rsidRDefault="00ED56EF">
      <w:pPr>
        <w:jc w:val="left"/>
        <w:rPr>
          <w:rFonts w:ascii="黑体" w:eastAsia="黑体" w:hAnsiTheme="minorEastAsia"/>
          <w:sz w:val="28"/>
          <w:szCs w:val="28"/>
          <w:shd w:val="pct10" w:color="auto" w:fill="FFFFFF"/>
        </w:rPr>
      </w:pPr>
    </w:p>
    <w:p w14:paraId="59E9EE9C" w14:textId="77777777" w:rsidR="00ED56EF" w:rsidRDefault="00ED56EF">
      <w:pPr>
        <w:jc w:val="left"/>
        <w:rPr>
          <w:rFonts w:ascii="黑体" w:eastAsia="黑体" w:hAnsiTheme="minorEastAsia"/>
          <w:sz w:val="28"/>
          <w:szCs w:val="28"/>
          <w:shd w:val="pct10" w:color="auto" w:fill="FFFFFF"/>
        </w:rPr>
      </w:pPr>
    </w:p>
    <w:p w14:paraId="471C2220" w14:textId="77777777" w:rsidR="00ED56EF" w:rsidRDefault="00ED56EF">
      <w:pPr>
        <w:jc w:val="left"/>
        <w:rPr>
          <w:rFonts w:ascii="黑体" w:eastAsia="黑体" w:hAnsiTheme="minorEastAsia"/>
          <w:sz w:val="28"/>
          <w:szCs w:val="28"/>
          <w:shd w:val="pct10" w:color="auto" w:fill="FFFFFF"/>
        </w:rPr>
      </w:pPr>
    </w:p>
    <w:p w14:paraId="48C85A6E" w14:textId="77777777" w:rsidR="00ED56EF" w:rsidRDefault="00E62AB5">
      <w:pPr>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◆释义</w:t>
      </w:r>
    </w:p>
    <w:p w14:paraId="4D76073F" w14:textId="77777777" w:rsidR="00ED56EF" w:rsidRDefault="00E62AB5">
      <w:pPr>
        <w:ind w:firstLineChars="200" w:firstLine="560"/>
        <w:rPr>
          <w:rFonts w:ascii="宋体" w:hAnsi="宋体" w:cs="宋体"/>
          <w:kern w:val="0"/>
          <w:sz w:val="28"/>
          <w:szCs w:val="28"/>
        </w:rPr>
      </w:pPr>
      <w:r>
        <w:rPr>
          <w:rFonts w:asciiTheme="minorEastAsia" w:hAnsiTheme="minorEastAsia" w:hint="eastAsia"/>
          <w:sz w:val="28"/>
          <w:szCs w:val="28"/>
        </w:rPr>
        <w:t>年平均主营业务收入</w:t>
      </w:r>
      <w:r>
        <w:rPr>
          <w:rFonts w:ascii="宋体" w:hAnsi="宋体" w:cs="宋体" w:hint="eastAsia"/>
          <w:kern w:val="0"/>
          <w:sz w:val="28"/>
          <w:szCs w:val="28"/>
        </w:rPr>
        <w:t>指标是考核期限内企业以拍卖成交金额的协议比例所取得的拍卖服务佣金和与提供拍卖服务相关的其他收入。</w:t>
      </w:r>
    </w:p>
    <w:p w14:paraId="344C10C3" w14:textId="77777777" w:rsidR="00ED56EF" w:rsidRDefault="00E62AB5">
      <w:pPr>
        <w:ind w:firstLineChars="200" w:firstLine="560"/>
        <w:rPr>
          <w:rFonts w:asciiTheme="minorEastAsia" w:hAnsiTheme="minorEastAsia"/>
          <w:b/>
          <w:szCs w:val="21"/>
        </w:rPr>
      </w:pPr>
      <w:r>
        <w:rPr>
          <w:rFonts w:ascii="宋体" w:hAnsi="宋体" w:cs="宋体" w:hint="eastAsia"/>
          <w:kern w:val="0"/>
          <w:sz w:val="28"/>
          <w:szCs w:val="28"/>
        </w:rPr>
        <w:t>拍卖佣金比例不合理或数额不合常规而导致无法确认时，可根据企业增值税缴纳数额进行推算；主营业务收入通常会大于等于拍卖佣</w:t>
      </w:r>
      <w:r>
        <w:rPr>
          <w:rFonts w:ascii="宋体" w:hAnsi="宋体" w:cs="宋体" w:hint="eastAsia"/>
          <w:kern w:val="0"/>
          <w:sz w:val="28"/>
          <w:szCs w:val="28"/>
        </w:rPr>
        <w:lastRenderedPageBreak/>
        <w:t>金收入，其他收入应为约定收入，例如有拍卖咨询服务费、委托代办费、拍卖相关资料费等收入。</w:t>
      </w:r>
    </w:p>
    <w:p w14:paraId="1F4E9F09" w14:textId="77777777" w:rsidR="00ED56EF" w:rsidRDefault="00E62AB5">
      <w:pPr>
        <w:pStyle w:val="10"/>
        <w:ind w:firstLineChars="0" w:firstLine="0"/>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◆标准条款</w:t>
      </w:r>
    </w:p>
    <w:p w14:paraId="7E9DA931" w14:textId="77777777" w:rsidR="00ED56EF" w:rsidRDefault="00E62AB5">
      <w:pPr>
        <w:rPr>
          <w:rFonts w:asciiTheme="minorEastAsia" w:hAnsiTheme="minorEastAsia"/>
          <w:b/>
          <w:sz w:val="28"/>
          <w:szCs w:val="28"/>
        </w:rPr>
      </w:pPr>
      <w:r>
        <w:rPr>
          <w:rFonts w:asciiTheme="minorEastAsia" w:hAnsiTheme="minorEastAsia"/>
          <w:b/>
          <w:sz w:val="28"/>
          <w:szCs w:val="28"/>
        </w:rPr>
        <w:pict w14:anchorId="6FE5F6C2">
          <v:rect id="Rectangle 36" o:spid="_x0000_s1032" style="position:absolute;left:0;text-align:left;margin-left:.4pt;margin-top:3.2pt;width:398.6pt;height:70.3pt;z-index:25168076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">
            <v:shadow on="t" opacity=".5" offset="6pt,6pt"/>
            <v:textbox>
              <w:txbxContent>
                <w:p w14:paraId="28BF6DA0" w14:textId="77777777" w:rsidR="00ED56EF" w:rsidRDefault="00E62AB5">
                  <w:pPr>
                    <w:rPr>
                      <w:b/>
                      <w:szCs w:val="21"/>
                    </w:rPr>
                  </w:pPr>
                  <w:r>
                    <w:rPr>
                      <w:rFonts w:hint="eastAsia"/>
                      <w:b/>
                      <w:szCs w:val="21"/>
                    </w:rPr>
                    <w:t>年平均拍卖场次</w:t>
                  </w:r>
                </w:p>
                <w:p w14:paraId="3AA497F5" w14:textId="77777777" w:rsidR="00ED56EF" w:rsidRDefault="00E62AB5">
                  <w:pPr>
                    <w:pStyle w:val="10"/>
                    <w:numPr>
                      <w:ilvl w:val="0"/>
                      <w:numId w:val="16"/>
                    </w:numPr>
                    <w:ind w:firstLineChars="0"/>
                    <w:rPr>
                      <w:rFonts w:ascii="宋体" w:hAnsi="宋体" w:cs="宋体"/>
                      <w:kern w:val="0"/>
                      <w:szCs w:val="21"/>
                    </w:rPr>
                  </w:pPr>
                  <w:r>
                    <w:rPr>
                      <w:rFonts w:ascii="宋体" w:hAnsi="宋体" w:cs="宋体" w:hint="eastAsia"/>
                      <w:kern w:val="0"/>
                      <w:szCs w:val="21"/>
                    </w:rPr>
                    <w:t>年平均拍卖</w:t>
                  </w:r>
                  <w:r>
                    <w:rPr>
                      <w:rFonts w:ascii="宋体" w:hAnsi="宋体" w:cs="宋体" w:hint="eastAsia"/>
                      <w:kern w:val="0"/>
                      <w:szCs w:val="21"/>
                    </w:rPr>
                    <w:t>5</w:t>
                  </w:r>
                  <w:r>
                    <w:rPr>
                      <w:rFonts w:ascii="宋体" w:hAnsi="宋体" w:cs="宋体" w:hint="eastAsia"/>
                      <w:kern w:val="0"/>
                      <w:szCs w:val="21"/>
                    </w:rPr>
                    <w:t>（含）至</w:t>
                  </w:r>
                  <w:r>
                    <w:rPr>
                      <w:rFonts w:ascii="宋体" w:hAnsi="宋体" w:cs="宋体" w:hint="eastAsia"/>
                      <w:kern w:val="0"/>
                      <w:szCs w:val="21"/>
                    </w:rPr>
                    <w:t>12</w:t>
                  </w:r>
                  <w:r>
                    <w:rPr>
                      <w:rFonts w:ascii="宋体" w:hAnsi="宋体" w:cs="宋体" w:hint="eastAsia"/>
                      <w:kern w:val="0"/>
                      <w:szCs w:val="21"/>
                    </w:rPr>
                    <w:t>场。</w:t>
                  </w:r>
                  <w:r>
                    <w:rPr>
                      <w:rFonts w:ascii="宋体" w:hAnsi="宋体" w:cs="宋体" w:hint="eastAsia"/>
                      <w:kern w:val="0"/>
                      <w:szCs w:val="21"/>
                    </w:rPr>
                    <w:t>1</w:t>
                  </w:r>
                  <w:r>
                    <w:rPr>
                      <w:rFonts w:ascii="宋体" w:hAnsi="宋体" w:cs="宋体" w:hint="eastAsia"/>
                      <w:kern w:val="0"/>
                      <w:szCs w:val="21"/>
                    </w:rPr>
                    <w:t>分</w:t>
                  </w:r>
                </w:p>
                <w:p w14:paraId="0614EC31" w14:textId="77777777" w:rsidR="00ED56EF" w:rsidRDefault="00E62AB5">
                  <w:pPr>
                    <w:pStyle w:val="10"/>
                    <w:numPr>
                      <w:ilvl w:val="0"/>
                      <w:numId w:val="16"/>
                    </w:numPr>
                    <w:ind w:firstLineChars="0"/>
                    <w:rPr>
                      <w:szCs w:val="21"/>
                    </w:rPr>
                  </w:pPr>
                  <w:r>
                    <w:rPr>
                      <w:rFonts w:ascii="宋体" w:hAnsi="宋体" w:cs="宋体" w:hint="eastAsia"/>
                      <w:kern w:val="0"/>
                      <w:szCs w:val="21"/>
                    </w:rPr>
                    <w:t>年平均拍卖</w:t>
                  </w:r>
                  <w:r>
                    <w:rPr>
                      <w:rFonts w:ascii="宋体" w:hAnsi="宋体" w:cs="宋体" w:hint="eastAsia"/>
                      <w:kern w:val="0"/>
                      <w:szCs w:val="21"/>
                    </w:rPr>
                    <w:t>13</w:t>
                  </w:r>
                  <w:r>
                    <w:rPr>
                      <w:rFonts w:ascii="宋体" w:hAnsi="宋体" w:cs="宋体" w:hint="eastAsia"/>
                      <w:kern w:val="0"/>
                      <w:szCs w:val="21"/>
                    </w:rPr>
                    <w:t>（含）至</w:t>
                  </w:r>
                  <w:r>
                    <w:rPr>
                      <w:rFonts w:ascii="宋体" w:hAnsi="宋体" w:cs="宋体" w:hint="eastAsia"/>
                      <w:kern w:val="0"/>
                      <w:szCs w:val="21"/>
                    </w:rPr>
                    <w:t>36</w:t>
                  </w:r>
                  <w:r>
                    <w:rPr>
                      <w:rFonts w:ascii="宋体" w:hAnsi="宋体" w:cs="宋体" w:hint="eastAsia"/>
                      <w:kern w:val="0"/>
                      <w:szCs w:val="21"/>
                    </w:rPr>
                    <w:t>场。</w:t>
                  </w:r>
                  <w:r>
                    <w:rPr>
                      <w:rFonts w:ascii="宋体" w:hAnsi="宋体" w:cs="宋体" w:hint="eastAsia"/>
                      <w:kern w:val="0"/>
                      <w:szCs w:val="21"/>
                    </w:rPr>
                    <w:t>3</w:t>
                  </w:r>
                  <w:r>
                    <w:rPr>
                      <w:rFonts w:ascii="宋体" w:hAnsi="宋体" w:cs="宋体" w:hint="eastAsia"/>
                      <w:kern w:val="0"/>
                      <w:szCs w:val="21"/>
                    </w:rPr>
                    <w:t>分</w:t>
                  </w:r>
                </w:p>
                <w:p w14:paraId="373B623A" w14:textId="77777777" w:rsidR="00ED56EF" w:rsidRDefault="00E62AB5">
                  <w:pPr>
                    <w:pStyle w:val="10"/>
                    <w:numPr>
                      <w:ilvl w:val="0"/>
                      <w:numId w:val="16"/>
                    </w:numPr>
                    <w:ind w:firstLineChars="0"/>
                    <w:rPr>
                      <w:szCs w:val="21"/>
                    </w:rPr>
                  </w:pPr>
                  <w:r>
                    <w:rPr>
                      <w:rFonts w:ascii="宋体" w:hAnsi="宋体" w:cs="宋体" w:hint="eastAsia"/>
                      <w:kern w:val="0"/>
                      <w:szCs w:val="21"/>
                    </w:rPr>
                    <w:t>年平均拍卖</w:t>
                  </w:r>
                  <w:r>
                    <w:rPr>
                      <w:rFonts w:ascii="宋体" w:hAnsi="宋体" w:cs="宋体" w:hint="eastAsia"/>
                      <w:kern w:val="0"/>
                      <w:szCs w:val="21"/>
                    </w:rPr>
                    <w:t>37</w:t>
                  </w:r>
                  <w:r>
                    <w:rPr>
                      <w:rFonts w:ascii="宋体" w:hAnsi="宋体" w:cs="宋体" w:hint="eastAsia"/>
                      <w:kern w:val="0"/>
                      <w:szCs w:val="21"/>
                    </w:rPr>
                    <w:t>（含）场以上。</w:t>
                  </w:r>
                  <w:r>
                    <w:rPr>
                      <w:rFonts w:ascii="宋体" w:hAnsi="宋体" w:cs="宋体" w:hint="eastAsia"/>
                      <w:kern w:val="0"/>
                      <w:szCs w:val="21"/>
                    </w:rPr>
                    <w:t>5</w:t>
                  </w:r>
                  <w:r>
                    <w:rPr>
                      <w:rFonts w:ascii="宋体" w:hAnsi="宋体" w:cs="宋体" w:hint="eastAsia"/>
                      <w:kern w:val="0"/>
                      <w:szCs w:val="21"/>
                    </w:rPr>
                    <w:t>分</w:t>
                  </w:r>
                </w:p>
              </w:txbxContent>
            </v:textbox>
          </v:rect>
        </w:pict>
      </w:r>
    </w:p>
    <w:p w14:paraId="4901AB83" w14:textId="77777777" w:rsidR="00ED56EF" w:rsidRDefault="00ED56EF">
      <w:pPr>
        <w:rPr>
          <w:rFonts w:asciiTheme="minorEastAsia" w:hAnsiTheme="minorEastAsia"/>
          <w:b/>
          <w:sz w:val="28"/>
          <w:szCs w:val="28"/>
        </w:rPr>
      </w:pPr>
    </w:p>
    <w:p w14:paraId="5A4E5BF0" w14:textId="77777777" w:rsidR="00ED56EF" w:rsidRDefault="00ED56EF">
      <w:pPr>
        <w:rPr>
          <w:rFonts w:asciiTheme="minorEastAsia" w:hAnsiTheme="minorEastAsia"/>
          <w:b/>
          <w:sz w:val="28"/>
          <w:szCs w:val="28"/>
        </w:rPr>
      </w:pPr>
    </w:p>
    <w:p w14:paraId="1B8B9F56" w14:textId="77777777" w:rsidR="00ED56EF" w:rsidRDefault="00E62AB5">
      <w:pPr>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◆释义</w:t>
      </w:r>
    </w:p>
    <w:p w14:paraId="3C2A9FBF" w14:textId="77777777" w:rsidR="00ED56EF" w:rsidRDefault="00E62AB5">
      <w:pPr>
        <w:pStyle w:val="10"/>
        <w:adjustRightInd w:val="0"/>
        <w:spacing w:line="360" w:lineRule="auto"/>
        <w:ind w:firstLine="560"/>
        <w:rPr>
          <w:rFonts w:ascii="楷体_GB2312" w:eastAsia="楷体_GB2312" w:hAnsiTheme="minorEastAsia"/>
          <w:b/>
          <w:sz w:val="32"/>
          <w:szCs w:val="32"/>
        </w:rPr>
      </w:pPr>
      <w:r>
        <w:rPr>
          <w:rFonts w:asciiTheme="minorEastAsia" w:hAnsiTheme="minorEastAsia" w:hint="eastAsia"/>
          <w:sz w:val="28"/>
          <w:szCs w:val="28"/>
        </w:rPr>
        <w:t>年平均拍卖场次指标是考核期限内，企业各年度拍卖场次总数相加除以考核年限得出。计算时以每场拍卖会公告为准。（企业已形成常规拍卖的，如“天天拍”“月月拍”等，可</w:t>
      </w:r>
      <w:r>
        <w:rPr>
          <w:rFonts w:asciiTheme="minorEastAsia" w:hAnsiTheme="minorEastAsia" w:hint="eastAsia"/>
          <w:sz w:val="28"/>
          <w:szCs w:val="28"/>
        </w:rPr>
        <w:t>不以场次来考察公告，判定场次，但须从公告内容具体分析进行判别）拍卖成交与流拍场次均可计入，核定时以公告和委托协议为准。</w:t>
      </w:r>
    </w:p>
    <w:p w14:paraId="055DCD5B" w14:textId="77777777" w:rsidR="00ED56EF" w:rsidRDefault="00E62AB5">
      <w:pPr>
        <w:pStyle w:val="3"/>
        <w:jc w:val="center"/>
        <w:rPr>
          <w:rFonts w:asciiTheme="majorEastAsia" w:eastAsiaTheme="majorEastAsia" w:hAnsiTheme="majorEastAsia"/>
        </w:rPr>
      </w:pPr>
      <w:bookmarkStart w:id="30" w:name="_Toc132804611"/>
      <w:r>
        <w:rPr>
          <w:rFonts w:asciiTheme="majorEastAsia" w:eastAsiaTheme="majorEastAsia" w:hAnsiTheme="majorEastAsia" w:hint="eastAsia"/>
        </w:rPr>
        <w:t>第五节</w:t>
      </w:r>
      <w:r>
        <w:rPr>
          <w:rFonts w:asciiTheme="majorEastAsia" w:eastAsiaTheme="majorEastAsia" w:hAnsiTheme="majorEastAsia" w:hint="eastAsia"/>
        </w:rPr>
        <w:t xml:space="preserve">  </w:t>
      </w:r>
      <w:r>
        <w:rPr>
          <w:rFonts w:asciiTheme="majorEastAsia" w:eastAsiaTheme="majorEastAsia" w:hAnsiTheme="majorEastAsia" w:hint="eastAsia"/>
        </w:rPr>
        <w:t>社会贡献</w:t>
      </w:r>
      <w:bookmarkEnd w:id="30"/>
    </w:p>
    <w:p w14:paraId="440477CC" w14:textId="77777777" w:rsidR="00ED56EF" w:rsidRDefault="00E62AB5">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社会贡献包括三项指标：公益拍卖等，满分</w:t>
      </w:r>
      <w:r>
        <w:rPr>
          <w:rFonts w:asciiTheme="minorEastAsia" w:hAnsiTheme="minorEastAsia" w:hint="eastAsia"/>
          <w:sz w:val="28"/>
          <w:szCs w:val="28"/>
        </w:rPr>
        <w:t>5</w:t>
      </w:r>
      <w:r>
        <w:rPr>
          <w:rFonts w:asciiTheme="minorEastAsia" w:hAnsiTheme="minorEastAsia" w:hint="eastAsia"/>
          <w:sz w:val="28"/>
          <w:szCs w:val="28"/>
        </w:rPr>
        <w:t>分；年平均营业税，满分</w:t>
      </w:r>
      <w:r>
        <w:rPr>
          <w:rFonts w:asciiTheme="minorEastAsia" w:hAnsiTheme="minorEastAsia" w:hint="eastAsia"/>
          <w:sz w:val="28"/>
          <w:szCs w:val="28"/>
        </w:rPr>
        <w:t>11</w:t>
      </w:r>
      <w:r>
        <w:rPr>
          <w:rFonts w:asciiTheme="minorEastAsia" w:hAnsiTheme="minorEastAsia" w:hint="eastAsia"/>
          <w:sz w:val="28"/>
          <w:szCs w:val="28"/>
        </w:rPr>
        <w:t>分；年平均交纳所得税，满分</w:t>
      </w:r>
      <w:r>
        <w:rPr>
          <w:rFonts w:asciiTheme="minorEastAsia" w:hAnsiTheme="minorEastAsia" w:hint="eastAsia"/>
          <w:sz w:val="28"/>
          <w:szCs w:val="28"/>
        </w:rPr>
        <w:t>11</w:t>
      </w:r>
      <w:r>
        <w:rPr>
          <w:rFonts w:asciiTheme="minorEastAsia" w:hAnsiTheme="minorEastAsia" w:hint="eastAsia"/>
          <w:sz w:val="28"/>
          <w:szCs w:val="28"/>
        </w:rPr>
        <w:t>分。</w:t>
      </w:r>
    </w:p>
    <w:p w14:paraId="76823CAC" w14:textId="77777777" w:rsidR="00ED56EF" w:rsidRDefault="00E62AB5">
      <w:pPr>
        <w:pStyle w:val="10"/>
        <w:ind w:firstLineChars="0" w:firstLine="0"/>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◆标准条款</w:t>
      </w:r>
    </w:p>
    <w:p w14:paraId="6D6D923E" w14:textId="77777777" w:rsidR="00ED56EF" w:rsidRDefault="00E62AB5">
      <w:pPr>
        <w:jc w:val="left"/>
        <w:rPr>
          <w:rFonts w:ascii="黑体" w:eastAsia="黑体" w:hAnsiTheme="minorEastAsia"/>
          <w:sz w:val="28"/>
          <w:szCs w:val="28"/>
          <w:shd w:val="pct10" w:color="auto" w:fill="FFFFFF"/>
        </w:rPr>
      </w:pPr>
      <w:r>
        <w:rPr>
          <w:rFonts w:ascii="黑体" w:eastAsia="黑体" w:hAnsiTheme="minorEastAsia"/>
          <w:sz w:val="28"/>
          <w:szCs w:val="28"/>
        </w:rPr>
        <w:pict w14:anchorId="7664D421">
          <v:rect id="Rectangle 37" o:spid="_x0000_s1031" style="position:absolute;margin-left:.4pt;margin-top:.9pt;width:407.75pt;height:84.1pt;z-index:25168179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">
            <v:shadow on="t" opacity=".5" offset="6pt,6pt"/>
            <v:textbox>
              <w:txbxContent>
                <w:p w14:paraId="5A00D33E" w14:textId="77777777" w:rsidR="00ED56EF" w:rsidRDefault="00E62AB5">
                  <w:pPr>
                    <w:spacing w:afterLines="50" w:after="156"/>
                    <w:rPr>
                      <w:b/>
                    </w:rPr>
                  </w:pPr>
                  <w:r>
                    <w:rPr>
                      <w:rFonts w:hint="eastAsia"/>
                      <w:b/>
                    </w:rPr>
                    <w:t>公益拍卖等</w:t>
                  </w:r>
                </w:p>
                <w:p w14:paraId="65267776" w14:textId="77777777" w:rsidR="00ED56EF" w:rsidRDefault="00E62AB5">
                  <w:pPr>
                    <w:pStyle w:val="10"/>
                    <w:numPr>
                      <w:ilvl w:val="0"/>
                      <w:numId w:val="17"/>
                    </w:numPr>
                    <w:ind w:firstLineChars="0"/>
                    <w:rPr>
                      <w:rFonts w:ascii="宋体" w:hAnsi="宋体" w:cs="宋体"/>
                      <w:kern w:val="0"/>
                      <w:szCs w:val="21"/>
                    </w:rPr>
                  </w:pPr>
                  <w:r>
                    <w:rPr>
                      <w:rFonts w:ascii="宋体" w:hAnsi="宋体" w:cs="宋体" w:hint="eastAsia"/>
                      <w:kern w:val="0"/>
                      <w:szCs w:val="21"/>
                    </w:rPr>
                    <w:t>年平均捐助金额</w:t>
                  </w:r>
                  <w:r>
                    <w:rPr>
                      <w:rFonts w:ascii="宋体" w:hAnsi="宋体" w:cs="宋体" w:hint="eastAsia"/>
                      <w:kern w:val="0"/>
                      <w:szCs w:val="21"/>
                    </w:rPr>
                    <w:t>2</w:t>
                  </w:r>
                  <w:r>
                    <w:rPr>
                      <w:rFonts w:ascii="宋体" w:hAnsi="宋体" w:cs="宋体" w:hint="eastAsia"/>
                      <w:kern w:val="0"/>
                      <w:szCs w:val="21"/>
                    </w:rPr>
                    <w:t>万元</w:t>
                  </w:r>
                  <w:r>
                    <w:rPr>
                      <w:rFonts w:ascii="宋体" w:hAnsi="宋体" w:cs="宋体" w:hint="eastAsia"/>
                      <w:kern w:val="0"/>
                      <w:szCs w:val="21"/>
                    </w:rPr>
                    <w:t>(</w:t>
                  </w:r>
                  <w:r>
                    <w:rPr>
                      <w:rFonts w:ascii="宋体" w:hAnsi="宋体" w:cs="宋体" w:hint="eastAsia"/>
                      <w:kern w:val="0"/>
                      <w:szCs w:val="21"/>
                    </w:rPr>
                    <w:t>含</w:t>
                  </w:r>
                  <w:r>
                    <w:rPr>
                      <w:rFonts w:ascii="宋体" w:hAnsi="宋体" w:cs="宋体" w:hint="eastAsia"/>
                      <w:kern w:val="0"/>
                      <w:szCs w:val="21"/>
                    </w:rPr>
                    <w:t>)</w:t>
                  </w:r>
                  <w:r>
                    <w:rPr>
                      <w:rFonts w:ascii="宋体" w:hAnsi="宋体" w:cs="宋体" w:hint="eastAsia"/>
                      <w:kern w:val="0"/>
                      <w:szCs w:val="21"/>
                    </w:rPr>
                    <w:t>以上</w:t>
                  </w:r>
                  <w:r>
                    <w:rPr>
                      <w:rFonts w:ascii="宋体" w:hAnsi="宋体" w:cs="宋体" w:hint="eastAsia"/>
                      <w:b/>
                      <w:bCs/>
                      <w:kern w:val="0"/>
                      <w:szCs w:val="21"/>
                    </w:rPr>
                    <w:t>或者</w:t>
                  </w:r>
                  <w:r>
                    <w:rPr>
                      <w:rFonts w:ascii="宋体" w:hAnsi="宋体" w:cs="宋体" w:hint="eastAsia"/>
                      <w:kern w:val="0"/>
                      <w:szCs w:val="21"/>
                    </w:rPr>
                    <w:t>年平均组织举办公益拍卖活动</w:t>
                  </w:r>
                  <w:r>
                    <w:rPr>
                      <w:rFonts w:ascii="宋体" w:hAnsi="宋体" w:cs="宋体" w:hint="eastAsia"/>
                      <w:kern w:val="0"/>
                      <w:szCs w:val="21"/>
                    </w:rPr>
                    <w:t>1</w:t>
                  </w:r>
                  <w:r>
                    <w:rPr>
                      <w:rFonts w:ascii="宋体" w:hAnsi="宋体" w:cs="宋体" w:hint="eastAsia"/>
                      <w:kern w:val="0"/>
                      <w:szCs w:val="21"/>
                    </w:rPr>
                    <w:t>次。</w:t>
                  </w:r>
                  <w:r>
                    <w:rPr>
                      <w:rFonts w:ascii="宋体" w:hAnsi="宋体" w:cs="宋体" w:hint="eastAsia"/>
                      <w:kern w:val="0"/>
                      <w:szCs w:val="21"/>
                    </w:rPr>
                    <w:t>1</w:t>
                  </w:r>
                  <w:r>
                    <w:rPr>
                      <w:rFonts w:ascii="宋体" w:hAnsi="宋体" w:cs="宋体" w:hint="eastAsia"/>
                      <w:kern w:val="0"/>
                      <w:szCs w:val="21"/>
                    </w:rPr>
                    <w:t>分</w:t>
                  </w:r>
                </w:p>
                <w:p w14:paraId="1E6D5004" w14:textId="77777777" w:rsidR="00ED56EF" w:rsidRDefault="00E62AB5">
                  <w:pPr>
                    <w:pStyle w:val="10"/>
                    <w:numPr>
                      <w:ilvl w:val="0"/>
                      <w:numId w:val="17"/>
                    </w:numPr>
                    <w:ind w:firstLineChars="0"/>
                    <w:rPr>
                      <w:szCs w:val="21"/>
                    </w:rPr>
                  </w:pPr>
                  <w:r>
                    <w:rPr>
                      <w:rFonts w:ascii="宋体" w:hAnsi="宋体" w:cs="宋体" w:hint="eastAsia"/>
                      <w:kern w:val="0"/>
                      <w:szCs w:val="21"/>
                    </w:rPr>
                    <w:t>年平均捐助金额</w:t>
                  </w:r>
                  <w:r>
                    <w:rPr>
                      <w:rFonts w:ascii="宋体" w:hAnsi="宋体" w:cs="宋体" w:hint="eastAsia"/>
                      <w:kern w:val="0"/>
                      <w:szCs w:val="21"/>
                    </w:rPr>
                    <w:t>4</w:t>
                  </w:r>
                  <w:r>
                    <w:rPr>
                      <w:rFonts w:ascii="宋体" w:hAnsi="宋体" w:cs="宋体" w:hint="eastAsia"/>
                      <w:kern w:val="0"/>
                      <w:szCs w:val="21"/>
                    </w:rPr>
                    <w:t>万元</w:t>
                  </w:r>
                  <w:r>
                    <w:rPr>
                      <w:rFonts w:ascii="宋体" w:hAnsi="宋体" w:cs="宋体" w:hint="eastAsia"/>
                      <w:kern w:val="0"/>
                      <w:szCs w:val="21"/>
                    </w:rPr>
                    <w:t>(</w:t>
                  </w:r>
                  <w:r>
                    <w:rPr>
                      <w:rFonts w:ascii="宋体" w:hAnsi="宋体" w:cs="宋体" w:hint="eastAsia"/>
                      <w:kern w:val="0"/>
                      <w:szCs w:val="21"/>
                    </w:rPr>
                    <w:t>含</w:t>
                  </w:r>
                  <w:r>
                    <w:rPr>
                      <w:rFonts w:ascii="宋体" w:hAnsi="宋体" w:cs="宋体" w:hint="eastAsia"/>
                      <w:kern w:val="0"/>
                      <w:szCs w:val="21"/>
                    </w:rPr>
                    <w:t>)</w:t>
                  </w:r>
                  <w:r>
                    <w:rPr>
                      <w:rFonts w:ascii="宋体" w:hAnsi="宋体" w:cs="宋体" w:hint="eastAsia"/>
                      <w:kern w:val="0"/>
                      <w:szCs w:val="21"/>
                    </w:rPr>
                    <w:t>以上</w:t>
                  </w:r>
                  <w:r>
                    <w:rPr>
                      <w:rFonts w:ascii="宋体" w:hAnsi="宋体" w:cs="宋体" w:hint="eastAsia"/>
                      <w:b/>
                      <w:bCs/>
                      <w:kern w:val="0"/>
                      <w:szCs w:val="21"/>
                    </w:rPr>
                    <w:t>或者</w:t>
                  </w:r>
                  <w:r>
                    <w:rPr>
                      <w:rFonts w:ascii="宋体" w:hAnsi="宋体" w:cs="宋体" w:hint="eastAsia"/>
                      <w:kern w:val="0"/>
                      <w:szCs w:val="21"/>
                    </w:rPr>
                    <w:t>年平均组织举办公益拍卖活动</w:t>
                  </w:r>
                  <w:r>
                    <w:rPr>
                      <w:rFonts w:ascii="宋体" w:hAnsi="宋体" w:cs="宋体" w:hint="eastAsia"/>
                      <w:kern w:val="0"/>
                      <w:szCs w:val="21"/>
                    </w:rPr>
                    <w:t>2</w:t>
                  </w:r>
                  <w:r>
                    <w:rPr>
                      <w:rFonts w:ascii="宋体" w:hAnsi="宋体" w:cs="宋体" w:hint="eastAsia"/>
                      <w:kern w:val="0"/>
                      <w:szCs w:val="21"/>
                    </w:rPr>
                    <w:t>次。</w:t>
                  </w:r>
                  <w:r>
                    <w:rPr>
                      <w:rFonts w:ascii="宋体" w:hAnsi="宋体" w:cs="宋体" w:hint="eastAsia"/>
                      <w:kern w:val="0"/>
                      <w:szCs w:val="21"/>
                    </w:rPr>
                    <w:t>3</w:t>
                  </w:r>
                  <w:r>
                    <w:rPr>
                      <w:rFonts w:ascii="宋体" w:hAnsi="宋体" w:cs="宋体" w:hint="eastAsia"/>
                      <w:kern w:val="0"/>
                      <w:szCs w:val="21"/>
                    </w:rPr>
                    <w:t>分</w:t>
                  </w:r>
                </w:p>
                <w:p w14:paraId="03F2D73F" w14:textId="77777777" w:rsidR="00ED56EF" w:rsidRDefault="00E62AB5">
                  <w:pPr>
                    <w:pStyle w:val="10"/>
                    <w:numPr>
                      <w:ilvl w:val="0"/>
                      <w:numId w:val="17"/>
                    </w:numPr>
                    <w:ind w:firstLineChars="0"/>
                    <w:rPr>
                      <w:szCs w:val="21"/>
                    </w:rPr>
                  </w:pPr>
                  <w:r>
                    <w:rPr>
                      <w:rFonts w:ascii="宋体" w:hAnsi="宋体" w:cs="宋体" w:hint="eastAsia"/>
                      <w:kern w:val="0"/>
                      <w:szCs w:val="21"/>
                    </w:rPr>
                    <w:t>年平均捐助金额</w:t>
                  </w:r>
                  <w:r>
                    <w:rPr>
                      <w:rFonts w:ascii="宋体" w:hAnsi="宋体" w:cs="宋体" w:hint="eastAsia"/>
                      <w:kern w:val="0"/>
                      <w:szCs w:val="21"/>
                    </w:rPr>
                    <w:t>6</w:t>
                  </w:r>
                  <w:r>
                    <w:rPr>
                      <w:rFonts w:ascii="宋体" w:hAnsi="宋体" w:cs="宋体" w:hint="eastAsia"/>
                      <w:kern w:val="0"/>
                      <w:szCs w:val="21"/>
                    </w:rPr>
                    <w:t>万元</w:t>
                  </w:r>
                  <w:r>
                    <w:rPr>
                      <w:rFonts w:ascii="宋体" w:hAnsi="宋体" w:cs="宋体" w:hint="eastAsia"/>
                      <w:kern w:val="0"/>
                      <w:szCs w:val="21"/>
                    </w:rPr>
                    <w:t>(</w:t>
                  </w:r>
                  <w:r>
                    <w:rPr>
                      <w:rFonts w:ascii="宋体" w:hAnsi="宋体" w:cs="宋体" w:hint="eastAsia"/>
                      <w:kern w:val="0"/>
                      <w:szCs w:val="21"/>
                    </w:rPr>
                    <w:t>含</w:t>
                  </w:r>
                  <w:r>
                    <w:rPr>
                      <w:rFonts w:ascii="宋体" w:hAnsi="宋体" w:cs="宋体" w:hint="eastAsia"/>
                      <w:kern w:val="0"/>
                      <w:szCs w:val="21"/>
                    </w:rPr>
                    <w:t>)</w:t>
                  </w:r>
                  <w:r>
                    <w:rPr>
                      <w:rFonts w:ascii="宋体" w:hAnsi="宋体" w:cs="宋体" w:hint="eastAsia"/>
                      <w:kern w:val="0"/>
                      <w:szCs w:val="21"/>
                    </w:rPr>
                    <w:t>以上</w:t>
                  </w:r>
                  <w:r>
                    <w:rPr>
                      <w:rFonts w:ascii="宋体" w:hAnsi="宋体" w:cs="宋体" w:hint="eastAsia"/>
                      <w:b/>
                      <w:bCs/>
                      <w:kern w:val="0"/>
                      <w:szCs w:val="21"/>
                    </w:rPr>
                    <w:t>或者</w:t>
                  </w:r>
                  <w:r>
                    <w:rPr>
                      <w:rFonts w:ascii="宋体" w:hAnsi="宋体" w:cs="宋体" w:hint="eastAsia"/>
                      <w:kern w:val="0"/>
                      <w:szCs w:val="21"/>
                    </w:rPr>
                    <w:t>年平均组织举办公益拍卖活动</w:t>
                  </w:r>
                  <w:r>
                    <w:rPr>
                      <w:rFonts w:ascii="宋体" w:hAnsi="宋体" w:cs="宋体" w:hint="eastAsia"/>
                      <w:kern w:val="0"/>
                      <w:szCs w:val="21"/>
                    </w:rPr>
                    <w:t>3</w:t>
                  </w:r>
                  <w:r>
                    <w:rPr>
                      <w:rFonts w:ascii="宋体" w:hAnsi="宋体" w:cs="宋体" w:hint="eastAsia"/>
                      <w:kern w:val="0"/>
                      <w:szCs w:val="21"/>
                    </w:rPr>
                    <w:t>次。</w:t>
                  </w:r>
                  <w:r>
                    <w:rPr>
                      <w:rFonts w:ascii="宋体" w:hAnsi="宋体" w:cs="宋体" w:hint="eastAsia"/>
                      <w:kern w:val="0"/>
                      <w:szCs w:val="21"/>
                    </w:rPr>
                    <w:t>5</w:t>
                  </w:r>
                  <w:r>
                    <w:rPr>
                      <w:rFonts w:ascii="宋体" w:hAnsi="宋体" w:cs="宋体" w:hint="eastAsia"/>
                      <w:kern w:val="0"/>
                      <w:szCs w:val="21"/>
                    </w:rPr>
                    <w:t>分</w:t>
                  </w:r>
                </w:p>
                <w:p w14:paraId="79B2ABA2" w14:textId="77777777" w:rsidR="00ED56EF" w:rsidRDefault="00ED56EF">
                  <w:pPr>
                    <w:pStyle w:val="10"/>
                    <w:ind w:left="360" w:firstLineChars="0" w:firstLine="0"/>
                  </w:pPr>
                </w:p>
              </w:txbxContent>
            </v:textbox>
          </v:rect>
        </w:pict>
      </w:r>
    </w:p>
    <w:p w14:paraId="3436C456" w14:textId="77777777" w:rsidR="00ED56EF" w:rsidRDefault="00ED56EF">
      <w:pPr>
        <w:jc w:val="left"/>
        <w:rPr>
          <w:rFonts w:ascii="黑体" w:eastAsia="黑体" w:hAnsiTheme="minorEastAsia"/>
          <w:sz w:val="28"/>
          <w:szCs w:val="28"/>
          <w:shd w:val="pct10" w:color="auto" w:fill="FFFFFF"/>
        </w:rPr>
      </w:pPr>
    </w:p>
    <w:p w14:paraId="77A42C1A" w14:textId="77777777" w:rsidR="00ED56EF" w:rsidRDefault="00ED56EF">
      <w:pPr>
        <w:jc w:val="left"/>
        <w:rPr>
          <w:rFonts w:ascii="黑体" w:eastAsia="黑体" w:hAnsiTheme="minorEastAsia"/>
          <w:sz w:val="28"/>
          <w:szCs w:val="28"/>
          <w:shd w:val="pct10" w:color="auto" w:fill="FFFFFF"/>
        </w:rPr>
      </w:pPr>
    </w:p>
    <w:p w14:paraId="6B820945" w14:textId="77777777" w:rsidR="00ED56EF" w:rsidRDefault="00E62AB5">
      <w:pPr>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◆释义</w:t>
      </w:r>
    </w:p>
    <w:p w14:paraId="6F6B15A5" w14:textId="77777777" w:rsidR="00ED56EF" w:rsidRDefault="00E62AB5">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公益拍卖等，该指标主要包括公益拍卖活动和公益性捐赠。其中，</w:t>
      </w:r>
      <w:r>
        <w:rPr>
          <w:rFonts w:asciiTheme="minorEastAsia" w:hAnsiTheme="minorEastAsia" w:hint="eastAsia"/>
          <w:sz w:val="28"/>
          <w:szCs w:val="28"/>
        </w:rPr>
        <w:lastRenderedPageBreak/>
        <w:t>拍卖企业组织或参与的公益拍卖活动，审核时应能提供有关证明材料（如拍卖公告、活动方案、协议或媒体报道、图片资料、证书等）；公益性捐赠，</w:t>
      </w:r>
      <w:r>
        <w:rPr>
          <w:rFonts w:asciiTheme="minorEastAsia" w:hAnsiTheme="minorEastAsia"/>
          <w:sz w:val="28"/>
          <w:szCs w:val="28"/>
        </w:rPr>
        <w:t>是指公益、救济性捐赠</w:t>
      </w:r>
      <w:r>
        <w:rPr>
          <w:rFonts w:asciiTheme="minorEastAsia" w:hAnsiTheme="minorEastAsia" w:hint="eastAsia"/>
          <w:sz w:val="28"/>
          <w:szCs w:val="28"/>
        </w:rPr>
        <w:t>，</w:t>
      </w:r>
      <w:r>
        <w:rPr>
          <w:rFonts w:asciiTheme="minorEastAsia" w:hAnsiTheme="minorEastAsia"/>
          <w:sz w:val="28"/>
          <w:szCs w:val="28"/>
        </w:rPr>
        <w:t>是指拍卖企业作为</w:t>
      </w:r>
      <w:r>
        <w:rPr>
          <w:rFonts w:asciiTheme="minorEastAsia" w:hAnsiTheme="minorEastAsia" w:hint="eastAsia"/>
          <w:sz w:val="28"/>
          <w:szCs w:val="28"/>
        </w:rPr>
        <w:t>捐赠</w:t>
      </w:r>
      <w:r>
        <w:rPr>
          <w:rFonts w:asciiTheme="minorEastAsia" w:hAnsiTheme="minorEastAsia"/>
          <w:sz w:val="28"/>
          <w:szCs w:val="28"/>
        </w:rPr>
        <w:t>人通过中国境内非盈利的社会团体、国家机关，向教育、民政等公益事业和遭受</w:t>
      </w:r>
      <w:r>
        <w:rPr>
          <w:rFonts w:asciiTheme="minorEastAsia" w:hAnsiTheme="minorEastAsia" w:hint="eastAsia"/>
          <w:sz w:val="28"/>
          <w:szCs w:val="28"/>
        </w:rPr>
        <w:t>自然灾害</w:t>
      </w:r>
      <w:r>
        <w:rPr>
          <w:rFonts w:asciiTheme="minorEastAsia" w:hAnsiTheme="minorEastAsia"/>
          <w:sz w:val="28"/>
          <w:szCs w:val="28"/>
        </w:rPr>
        <w:t>地区、贫困地区的捐赠。</w:t>
      </w:r>
    </w:p>
    <w:p w14:paraId="38B70391" w14:textId="77777777" w:rsidR="00ED56EF" w:rsidRDefault="00E62AB5">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需要明确的有，第一</w:t>
      </w:r>
      <w:r>
        <w:rPr>
          <w:rFonts w:asciiTheme="minorEastAsia" w:hAnsiTheme="minorEastAsia"/>
          <w:sz w:val="28"/>
          <w:szCs w:val="28"/>
        </w:rPr>
        <w:t>，</w:t>
      </w:r>
      <w:r>
        <w:rPr>
          <w:rFonts w:asciiTheme="minorEastAsia" w:hAnsiTheme="minorEastAsia" w:hint="eastAsia"/>
          <w:sz w:val="28"/>
          <w:szCs w:val="28"/>
        </w:rPr>
        <w:t>捐赠应以参评企业或企业法人代表为主体；第二，</w:t>
      </w:r>
      <w:r>
        <w:rPr>
          <w:rFonts w:asciiTheme="minorEastAsia" w:hAnsiTheme="minorEastAsia"/>
          <w:sz w:val="28"/>
          <w:szCs w:val="28"/>
        </w:rPr>
        <w:t>捐赠应通过特定机构进行</w:t>
      </w:r>
      <w:r>
        <w:rPr>
          <w:rFonts w:asciiTheme="minorEastAsia" w:hAnsiTheme="minorEastAsia" w:hint="eastAsia"/>
          <w:sz w:val="28"/>
          <w:szCs w:val="28"/>
        </w:rPr>
        <w:t>，捐赠</w:t>
      </w:r>
      <w:r>
        <w:rPr>
          <w:rFonts w:asciiTheme="minorEastAsia" w:hAnsiTheme="minorEastAsia"/>
          <w:sz w:val="28"/>
          <w:szCs w:val="28"/>
        </w:rPr>
        <w:t>人自行</w:t>
      </w:r>
      <w:r>
        <w:rPr>
          <w:rFonts w:asciiTheme="minorEastAsia" w:hAnsiTheme="minorEastAsia" w:hint="eastAsia"/>
          <w:sz w:val="28"/>
          <w:szCs w:val="28"/>
        </w:rPr>
        <w:t>与受赠方</w:t>
      </w:r>
      <w:r>
        <w:rPr>
          <w:rFonts w:asciiTheme="minorEastAsia" w:hAnsiTheme="minorEastAsia"/>
          <w:sz w:val="28"/>
          <w:szCs w:val="28"/>
        </w:rPr>
        <w:t>进行的捐赠</w:t>
      </w:r>
      <w:r>
        <w:rPr>
          <w:rFonts w:asciiTheme="minorEastAsia" w:hAnsiTheme="minorEastAsia" w:hint="eastAsia"/>
          <w:sz w:val="28"/>
          <w:szCs w:val="28"/>
        </w:rPr>
        <w:t>需具体分析其性质；第三，应取得公益慈善捐赠专用票据、银行汇款凭证等进行相互佐证。第四，</w:t>
      </w:r>
      <w:r>
        <w:rPr>
          <w:rFonts w:asciiTheme="minorEastAsia" w:hAnsiTheme="minorEastAsia"/>
          <w:sz w:val="28"/>
          <w:szCs w:val="28"/>
        </w:rPr>
        <w:t>捐赠必须针对特定对象</w:t>
      </w:r>
      <w:r>
        <w:rPr>
          <w:rFonts w:asciiTheme="minorEastAsia" w:hAnsiTheme="minorEastAsia" w:hint="eastAsia"/>
          <w:sz w:val="28"/>
          <w:szCs w:val="28"/>
        </w:rPr>
        <w:t>，包括</w:t>
      </w:r>
      <w:r>
        <w:rPr>
          <w:rFonts w:asciiTheme="minorEastAsia" w:hAnsiTheme="minorEastAsia"/>
          <w:sz w:val="28"/>
          <w:szCs w:val="28"/>
        </w:rPr>
        <w:t>：</w:t>
      </w:r>
      <w:r>
        <w:rPr>
          <w:rFonts w:asciiTheme="minorEastAsia" w:hAnsiTheme="minorEastAsia" w:hint="eastAsia"/>
          <w:sz w:val="28"/>
          <w:szCs w:val="28"/>
        </w:rPr>
        <w:t>①向红</w:t>
      </w:r>
      <w:r>
        <w:rPr>
          <w:rFonts w:asciiTheme="minorEastAsia" w:hAnsiTheme="minorEastAsia"/>
          <w:sz w:val="28"/>
          <w:szCs w:val="28"/>
        </w:rPr>
        <w:t>十字</w:t>
      </w:r>
      <w:r>
        <w:rPr>
          <w:rFonts w:asciiTheme="minorEastAsia" w:hAnsiTheme="minorEastAsia" w:hint="eastAsia"/>
          <w:sz w:val="28"/>
          <w:szCs w:val="28"/>
        </w:rPr>
        <w:t>基金</w:t>
      </w:r>
      <w:r>
        <w:rPr>
          <w:rFonts w:asciiTheme="minorEastAsia" w:hAnsiTheme="minorEastAsia"/>
          <w:sz w:val="28"/>
          <w:szCs w:val="28"/>
        </w:rPr>
        <w:t>会</w:t>
      </w:r>
      <w:r>
        <w:rPr>
          <w:rFonts w:asciiTheme="minorEastAsia" w:hAnsiTheme="minorEastAsia" w:hint="eastAsia"/>
          <w:sz w:val="28"/>
          <w:szCs w:val="28"/>
        </w:rPr>
        <w:t>的捐赠②向青少年发展基金会的捐赠③</w:t>
      </w:r>
      <w:r>
        <w:rPr>
          <w:rFonts w:asciiTheme="minorEastAsia" w:hAnsiTheme="minorEastAsia"/>
          <w:sz w:val="28"/>
          <w:szCs w:val="28"/>
        </w:rPr>
        <w:t>对特定教育事业的捐赠，如对国家出</w:t>
      </w:r>
      <w:r>
        <w:rPr>
          <w:rFonts w:asciiTheme="minorEastAsia" w:hAnsiTheme="minorEastAsia" w:hint="eastAsia"/>
          <w:sz w:val="28"/>
          <w:szCs w:val="28"/>
        </w:rPr>
        <w:t>资兴</w:t>
      </w:r>
      <w:r>
        <w:rPr>
          <w:rFonts w:asciiTheme="minorEastAsia" w:hAnsiTheme="minorEastAsia"/>
          <w:sz w:val="28"/>
          <w:szCs w:val="28"/>
        </w:rPr>
        <w:t>建的</w:t>
      </w:r>
      <w:r>
        <w:rPr>
          <w:rFonts w:asciiTheme="minorEastAsia" w:hAnsiTheme="minorEastAsia" w:hint="eastAsia"/>
          <w:sz w:val="28"/>
          <w:szCs w:val="28"/>
        </w:rPr>
        <w:t>义务教育</w:t>
      </w:r>
      <w:r>
        <w:rPr>
          <w:rFonts w:asciiTheme="minorEastAsia" w:hAnsiTheme="minorEastAsia"/>
          <w:sz w:val="28"/>
          <w:szCs w:val="28"/>
        </w:rPr>
        <w:t>中小学的捐赠。</w:t>
      </w:r>
      <w:r>
        <w:rPr>
          <w:rFonts w:asciiTheme="minorEastAsia" w:hAnsiTheme="minorEastAsia" w:hint="eastAsia"/>
          <w:sz w:val="28"/>
          <w:szCs w:val="28"/>
        </w:rPr>
        <w:t>④</w:t>
      </w:r>
      <w:r>
        <w:rPr>
          <w:rFonts w:asciiTheme="minorEastAsia" w:hAnsiTheme="minorEastAsia"/>
          <w:sz w:val="28"/>
          <w:szCs w:val="28"/>
        </w:rPr>
        <w:t>对某些特定文化事业的捐赠，如公益性</w:t>
      </w:r>
      <w:r>
        <w:rPr>
          <w:rFonts w:asciiTheme="minorEastAsia" w:hAnsiTheme="minorEastAsia" w:hint="eastAsia"/>
          <w:sz w:val="28"/>
          <w:szCs w:val="28"/>
        </w:rPr>
        <w:t>的</w:t>
      </w:r>
      <w:r>
        <w:rPr>
          <w:rFonts w:asciiTheme="minorEastAsia" w:hAnsiTheme="minorEastAsia"/>
          <w:sz w:val="28"/>
          <w:szCs w:val="28"/>
        </w:rPr>
        <w:t>图书馆、博物馆、科技馆、美术馆等。</w:t>
      </w:r>
      <w:r>
        <w:rPr>
          <w:rFonts w:asciiTheme="minorEastAsia" w:hAnsiTheme="minorEastAsia" w:hint="eastAsia"/>
          <w:sz w:val="28"/>
          <w:szCs w:val="28"/>
        </w:rPr>
        <w:t>⑤其他符合</w:t>
      </w:r>
      <w:r>
        <w:rPr>
          <w:rFonts w:asciiTheme="minorEastAsia" w:hAnsiTheme="minorEastAsia"/>
          <w:sz w:val="28"/>
          <w:szCs w:val="28"/>
        </w:rPr>
        <w:t>条件的公益捐赠等。</w:t>
      </w:r>
      <w:r>
        <w:rPr>
          <w:rFonts w:asciiTheme="minorEastAsia" w:hAnsiTheme="minorEastAsia" w:hint="eastAsia"/>
          <w:sz w:val="28"/>
          <w:szCs w:val="28"/>
        </w:rPr>
        <w:t>第五，捐赠人响应政府、社会号召，以现金或物资（折算为现金）直接向受赠方进行捐赠行为，认可为公益捐赠；第六，捐赠人赞助公益类活动直接将资金汇入主办方账户的，视同公益捐助；第七，公益捐助或举</w:t>
      </w:r>
      <w:r>
        <w:rPr>
          <w:rFonts w:asciiTheme="minorEastAsia" w:hAnsiTheme="minorEastAsia" w:hint="eastAsia"/>
          <w:sz w:val="28"/>
          <w:szCs w:val="28"/>
        </w:rPr>
        <w:t>办公益拍卖活动涉及跨年度，以捐助或举办公益拍卖活动实际完成之日所在年度进行认定。第八，</w:t>
      </w:r>
      <w:r>
        <w:rPr>
          <w:rFonts w:asciiTheme="minorEastAsia" w:hAnsiTheme="minorEastAsia"/>
          <w:sz w:val="28"/>
          <w:szCs w:val="28"/>
        </w:rPr>
        <w:t>公益</w:t>
      </w:r>
      <w:r>
        <w:rPr>
          <w:rFonts w:asciiTheme="minorEastAsia" w:hAnsiTheme="minorEastAsia" w:hint="eastAsia"/>
          <w:sz w:val="28"/>
          <w:szCs w:val="28"/>
        </w:rPr>
        <w:t>拍卖</w:t>
      </w:r>
      <w:r>
        <w:rPr>
          <w:rFonts w:asciiTheme="minorEastAsia" w:hAnsiTheme="minorEastAsia"/>
          <w:sz w:val="28"/>
          <w:szCs w:val="28"/>
        </w:rPr>
        <w:t>活动与公益性捐赠只能二选一进行填报。</w:t>
      </w:r>
    </w:p>
    <w:p w14:paraId="1DD7CDCC" w14:textId="77777777" w:rsidR="00ED56EF" w:rsidRDefault="00ED56EF">
      <w:pPr>
        <w:pStyle w:val="10"/>
        <w:adjustRightInd w:val="0"/>
        <w:spacing w:line="360" w:lineRule="auto"/>
        <w:ind w:firstLine="560"/>
        <w:rPr>
          <w:rFonts w:asciiTheme="minorEastAsia" w:hAnsiTheme="minorEastAsia"/>
          <w:sz w:val="28"/>
          <w:szCs w:val="28"/>
        </w:rPr>
      </w:pPr>
    </w:p>
    <w:p w14:paraId="584C3112" w14:textId="77777777" w:rsidR="00ED56EF" w:rsidRDefault="00ED56EF">
      <w:pPr>
        <w:pStyle w:val="10"/>
        <w:adjustRightInd w:val="0"/>
        <w:spacing w:line="360" w:lineRule="auto"/>
        <w:ind w:firstLine="560"/>
        <w:rPr>
          <w:rFonts w:asciiTheme="minorEastAsia" w:hAnsiTheme="minorEastAsia"/>
          <w:sz w:val="28"/>
          <w:szCs w:val="28"/>
        </w:rPr>
      </w:pPr>
    </w:p>
    <w:p w14:paraId="34A4A602" w14:textId="77777777" w:rsidR="00ED56EF" w:rsidRDefault="00ED56EF">
      <w:pPr>
        <w:pStyle w:val="10"/>
        <w:adjustRightInd w:val="0"/>
        <w:spacing w:line="360" w:lineRule="auto"/>
        <w:ind w:firstLine="560"/>
        <w:rPr>
          <w:rFonts w:asciiTheme="minorEastAsia" w:hAnsiTheme="minorEastAsia"/>
          <w:sz w:val="28"/>
          <w:szCs w:val="28"/>
        </w:rPr>
      </w:pPr>
    </w:p>
    <w:p w14:paraId="44B9DA45" w14:textId="77777777" w:rsidR="00ED56EF" w:rsidRDefault="00ED56EF">
      <w:pPr>
        <w:pStyle w:val="10"/>
        <w:adjustRightInd w:val="0"/>
        <w:spacing w:line="360" w:lineRule="auto"/>
        <w:ind w:firstLine="560"/>
        <w:rPr>
          <w:rFonts w:asciiTheme="minorEastAsia" w:hAnsiTheme="minorEastAsia"/>
          <w:sz w:val="28"/>
          <w:szCs w:val="28"/>
        </w:rPr>
      </w:pPr>
    </w:p>
    <w:p w14:paraId="5D9F75C0" w14:textId="77777777" w:rsidR="00ED56EF" w:rsidRDefault="00E62AB5">
      <w:pPr>
        <w:pStyle w:val="10"/>
        <w:ind w:firstLineChars="0" w:firstLine="0"/>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lastRenderedPageBreak/>
        <w:t>◆标准条款</w:t>
      </w:r>
    </w:p>
    <w:p w14:paraId="67237B80" w14:textId="77777777" w:rsidR="00ED56EF" w:rsidRDefault="00E62AB5">
      <w:pPr>
        <w:rPr>
          <w:rFonts w:asciiTheme="minorEastAsia" w:hAnsiTheme="minorEastAsia"/>
          <w:b/>
          <w:sz w:val="28"/>
          <w:szCs w:val="28"/>
        </w:rPr>
      </w:pPr>
      <w:r>
        <w:rPr>
          <w:rFonts w:asciiTheme="minorEastAsia" w:hAnsiTheme="minorEastAsia"/>
          <w:b/>
          <w:sz w:val="28"/>
          <w:szCs w:val="28"/>
        </w:rPr>
        <w:pict w14:anchorId="7A6057C1">
          <v:rect id="Rectangle 38" o:spid="_x0000_s1030" style="position:absolute;left:0;text-align:left;margin-left:.9pt;margin-top:1.2pt;width:410.85pt;height:115pt;z-index:251682816;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">
            <v:shadow on="t" opacity=".5" offset="6pt,6pt"/>
            <v:textbox>
              <w:txbxContent>
                <w:p w14:paraId="4E9C4DCD" w14:textId="77777777" w:rsidR="00ED56EF" w:rsidRDefault="00E62AB5">
                  <w:pPr>
                    <w:rPr>
                      <w:b/>
                    </w:rPr>
                  </w:pPr>
                  <w:r>
                    <w:rPr>
                      <w:rFonts w:hint="eastAsia"/>
                      <w:b/>
                    </w:rPr>
                    <w:t>年平均营业税</w:t>
                  </w:r>
                  <w:r>
                    <w:rPr>
                      <w:rFonts w:hint="eastAsia"/>
                      <w:b/>
                      <w:color w:val="000000" w:themeColor="text1"/>
                    </w:rPr>
                    <w:t>（增值税）</w:t>
                  </w:r>
                </w:p>
                <w:p w14:paraId="4C5EEE39" w14:textId="77777777" w:rsidR="00ED56EF" w:rsidRDefault="00E62AB5">
                  <w:pPr>
                    <w:rPr>
                      <w:rFonts w:asciiTheme="minorEastAsia" w:hAnsiTheme="minorEastAsia" w:cs="宋体"/>
                      <w:kern w:val="0"/>
                      <w:szCs w:val="21"/>
                    </w:rPr>
                  </w:pPr>
                  <w:r>
                    <w:rPr>
                      <w:rFonts w:asciiTheme="minorEastAsia" w:hAnsiTheme="minorEastAsia" w:hint="eastAsia"/>
                      <w:szCs w:val="21"/>
                    </w:rPr>
                    <w:t>1</w:t>
                  </w:r>
                  <w:r>
                    <w:rPr>
                      <w:rFonts w:asciiTheme="minorEastAsia" w:hAnsiTheme="minorEastAsia" w:hint="eastAsia"/>
                      <w:szCs w:val="21"/>
                    </w:rPr>
                    <w:t>、</w:t>
                  </w:r>
                  <w:r>
                    <w:rPr>
                      <w:rFonts w:asciiTheme="minorEastAsia" w:hAnsiTheme="minorEastAsia" w:cs="宋体" w:hint="eastAsia"/>
                      <w:kern w:val="0"/>
                      <w:szCs w:val="21"/>
                    </w:rPr>
                    <w:t>1.5(</w:t>
                  </w:r>
                  <w:r>
                    <w:rPr>
                      <w:rFonts w:asciiTheme="minorEastAsia" w:hAnsiTheme="minorEastAsia" w:cs="宋体" w:hint="eastAsia"/>
                      <w:kern w:val="0"/>
                      <w:szCs w:val="21"/>
                    </w:rPr>
                    <w:t>含</w:t>
                  </w:r>
                  <w:r>
                    <w:rPr>
                      <w:rFonts w:asciiTheme="minorEastAsia" w:hAnsiTheme="minorEastAsia" w:cs="宋体" w:hint="eastAsia"/>
                      <w:kern w:val="0"/>
                      <w:szCs w:val="21"/>
                    </w:rPr>
                    <w:t>)</w:t>
                  </w:r>
                  <w:r>
                    <w:rPr>
                      <w:rFonts w:asciiTheme="minorEastAsia" w:hAnsiTheme="minorEastAsia" w:cs="宋体" w:hint="eastAsia"/>
                      <w:kern w:val="0"/>
                      <w:szCs w:val="21"/>
                    </w:rPr>
                    <w:t>至</w:t>
                  </w:r>
                  <w:r>
                    <w:rPr>
                      <w:rFonts w:asciiTheme="minorEastAsia" w:hAnsiTheme="minorEastAsia" w:cs="宋体" w:hint="eastAsia"/>
                      <w:kern w:val="0"/>
                      <w:szCs w:val="21"/>
                    </w:rPr>
                    <w:t>5</w:t>
                  </w:r>
                  <w:r>
                    <w:rPr>
                      <w:rFonts w:asciiTheme="minorEastAsia" w:hAnsiTheme="minorEastAsia" w:cs="宋体" w:hint="eastAsia"/>
                      <w:kern w:val="0"/>
                      <w:szCs w:val="21"/>
                    </w:rPr>
                    <w:t>万元。</w:t>
                  </w:r>
                  <w:r>
                    <w:rPr>
                      <w:rFonts w:asciiTheme="minorEastAsia" w:hAnsiTheme="minorEastAsia" w:cs="宋体" w:hint="eastAsia"/>
                      <w:kern w:val="0"/>
                      <w:szCs w:val="21"/>
                    </w:rPr>
                    <w:t>1</w:t>
                  </w:r>
                  <w:r>
                    <w:rPr>
                      <w:rFonts w:asciiTheme="minorEastAsia" w:hAnsiTheme="minorEastAsia" w:cs="宋体" w:hint="eastAsia"/>
                      <w:kern w:val="0"/>
                      <w:szCs w:val="21"/>
                    </w:rPr>
                    <w:t>分</w:t>
                  </w:r>
                </w:p>
                <w:p w14:paraId="241BEE79" w14:textId="77777777" w:rsidR="00ED56EF" w:rsidRDefault="00E62AB5">
                  <w:pPr>
                    <w:rPr>
                      <w:rFonts w:asciiTheme="minorEastAsia" w:hAnsiTheme="minorEastAsia" w:cs="宋体"/>
                      <w:kern w:val="0"/>
                      <w:szCs w:val="21"/>
                    </w:rPr>
                  </w:pPr>
                  <w:r>
                    <w:rPr>
                      <w:rFonts w:asciiTheme="minorEastAsia" w:hAnsiTheme="minorEastAsia" w:cs="宋体" w:hint="eastAsia"/>
                      <w:kern w:val="0"/>
                      <w:szCs w:val="21"/>
                    </w:rPr>
                    <w:t>2</w:t>
                  </w:r>
                  <w:r>
                    <w:rPr>
                      <w:rFonts w:asciiTheme="minorEastAsia" w:hAnsiTheme="minorEastAsia" w:cs="宋体" w:hint="eastAsia"/>
                      <w:kern w:val="0"/>
                      <w:szCs w:val="21"/>
                    </w:rPr>
                    <w:t>、</w:t>
                  </w:r>
                  <w:r>
                    <w:rPr>
                      <w:rFonts w:asciiTheme="minorEastAsia" w:hAnsiTheme="minorEastAsia" w:cs="宋体" w:hint="eastAsia"/>
                      <w:kern w:val="0"/>
                      <w:szCs w:val="21"/>
                    </w:rPr>
                    <w:t>5</w:t>
                  </w:r>
                  <w:r>
                    <w:rPr>
                      <w:rFonts w:asciiTheme="minorEastAsia" w:hAnsiTheme="minorEastAsia" w:cs="宋体" w:hint="eastAsia"/>
                      <w:kern w:val="0"/>
                      <w:szCs w:val="21"/>
                    </w:rPr>
                    <w:t>万元</w:t>
                  </w:r>
                  <w:r>
                    <w:rPr>
                      <w:rFonts w:asciiTheme="minorEastAsia" w:hAnsiTheme="minorEastAsia" w:cs="宋体" w:hint="eastAsia"/>
                      <w:kern w:val="0"/>
                      <w:szCs w:val="21"/>
                    </w:rPr>
                    <w:t>(</w:t>
                  </w:r>
                  <w:r>
                    <w:rPr>
                      <w:rFonts w:asciiTheme="minorEastAsia" w:hAnsiTheme="minorEastAsia" w:cs="宋体" w:hint="eastAsia"/>
                      <w:kern w:val="0"/>
                      <w:szCs w:val="21"/>
                    </w:rPr>
                    <w:t>含</w:t>
                  </w:r>
                  <w:r>
                    <w:rPr>
                      <w:rFonts w:asciiTheme="minorEastAsia" w:hAnsiTheme="minorEastAsia" w:cs="宋体" w:hint="eastAsia"/>
                      <w:kern w:val="0"/>
                      <w:szCs w:val="21"/>
                    </w:rPr>
                    <w:t>)</w:t>
                  </w:r>
                  <w:r>
                    <w:rPr>
                      <w:rFonts w:asciiTheme="minorEastAsia" w:hAnsiTheme="minorEastAsia" w:cs="宋体" w:hint="eastAsia"/>
                      <w:kern w:val="0"/>
                      <w:szCs w:val="21"/>
                    </w:rPr>
                    <w:t>至</w:t>
                  </w:r>
                  <w:r>
                    <w:rPr>
                      <w:rFonts w:asciiTheme="minorEastAsia" w:hAnsiTheme="minorEastAsia" w:cs="宋体" w:hint="eastAsia"/>
                      <w:kern w:val="0"/>
                      <w:szCs w:val="21"/>
                    </w:rPr>
                    <w:t>12.5</w:t>
                  </w:r>
                  <w:r>
                    <w:rPr>
                      <w:rFonts w:asciiTheme="minorEastAsia" w:hAnsiTheme="minorEastAsia" w:cs="宋体" w:hint="eastAsia"/>
                      <w:kern w:val="0"/>
                      <w:szCs w:val="21"/>
                    </w:rPr>
                    <w:t>万元。</w:t>
                  </w:r>
                  <w:r>
                    <w:rPr>
                      <w:rFonts w:asciiTheme="minorEastAsia" w:hAnsiTheme="minorEastAsia" w:cs="宋体" w:hint="eastAsia"/>
                      <w:kern w:val="0"/>
                      <w:szCs w:val="21"/>
                    </w:rPr>
                    <w:t>3</w:t>
                  </w:r>
                  <w:r>
                    <w:rPr>
                      <w:rFonts w:asciiTheme="minorEastAsia" w:hAnsiTheme="minorEastAsia" w:cs="宋体" w:hint="eastAsia"/>
                      <w:kern w:val="0"/>
                      <w:szCs w:val="21"/>
                    </w:rPr>
                    <w:t>分</w:t>
                  </w:r>
                </w:p>
                <w:p w14:paraId="65816F44" w14:textId="77777777" w:rsidR="00ED56EF" w:rsidRDefault="00E62AB5">
                  <w:pPr>
                    <w:rPr>
                      <w:rFonts w:asciiTheme="minorEastAsia" w:hAnsiTheme="minorEastAsia" w:cs="宋体"/>
                      <w:kern w:val="0"/>
                      <w:szCs w:val="21"/>
                    </w:rPr>
                  </w:pPr>
                  <w:r>
                    <w:rPr>
                      <w:rFonts w:asciiTheme="minorEastAsia" w:hAnsiTheme="minorEastAsia" w:cs="宋体" w:hint="eastAsia"/>
                      <w:kern w:val="0"/>
                      <w:szCs w:val="21"/>
                    </w:rPr>
                    <w:t>3</w:t>
                  </w:r>
                  <w:r>
                    <w:rPr>
                      <w:rFonts w:asciiTheme="minorEastAsia" w:hAnsiTheme="minorEastAsia" w:cs="宋体" w:hint="eastAsia"/>
                      <w:kern w:val="0"/>
                      <w:szCs w:val="21"/>
                    </w:rPr>
                    <w:t>、</w:t>
                  </w:r>
                  <w:r>
                    <w:rPr>
                      <w:rFonts w:asciiTheme="minorEastAsia" w:hAnsiTheme="minorEastAsia" w:cs="宋体" w:hint="eastAsia"/>
                      <w:kern w:val="0"/>
                      <w:szCs w:val="21"/>
                    </w:rPr>
                    <w:t>12.5</w:t>
                  </w:r>
                  <w:r>
                    <w:rPr>
                      <w:rFonts w:asciiTheme="minorEastAsia" w:hAnsiTheme="minorEastAsia" w:cs="宋体" w:hint="eastAsia"/>
                      <w:kern w:val="0"/>
                      <w:szCs w:val="21"/>
                    </w:rPr>
                    <w:t>万元</w:t>
                  </w:r>
                  <w:r>
                    <w:rPr>
                      <w:rFonts w:asciiTheme="minorEastAsia" w:hAnsiTheme="minorEastAsia" w:cs="宋体" w:hint="eastAsia"/>
                      <w:kern w:val="0"/>
                      <w:szCs w:val="21"/>
                    </w:rPr>
                    <w:t>(</w:t>
                  </w:r>
                  <w:r>
                    <w:rPr>
                      <w:rFonts w:asciiTheme="minorEastAsia" w:hAnsiTheme="minorEastAsia" w:cs="宋体" w:hint="eastAsia"/>
                      <w:kern w:val="0"/>
                      <w:szCs w:val="21"/>
                    </w:rPr>
                    <w:t>含</w:t>
                  </w:r>
                  <w:r>
                    <w:rPr>
                      <w:rFonts w:asciiTheme="minorEastAsia" w:hAnsiTheme="minorEastAsia" w:cs="宋体" w:hint="eastAsia"/>
                      <w:kern w:val="0"/>
                      <w:szCs w:val="21"/>
                    </w:rPr>
                    <w:t>)</w:t>
                  </w:r>
                  <w:r>
                    <w:rPr>
                      <w:rFonts w:asciiTheme="minorEastAsia" w:hAnsiTheme="minorEastAsia" w:cs="宋体" w:hint="eastAsia"/>
                      <w:kern w:val="0"/>
                      <w:szCs w:val="21"/>
                    </w:rPr>
                    <w:t>至</w:t>
                  </w:r>
                  <w:r>
                    <w:rPr>
                      <w:rFonts w:asciiTheme="minorEastAsia" w:hAnsiTheme="minorEastAsia" w:cs="宋体" w:hint="eastAsia"/>
                      <w:kern w:val="0"/>
                      <w:szCs w:val="21"/>
                    </w:rPr>
                    <w:t>25</w:t>
                  </w:r>
                  <w:r>
                    <w:rPr>
                      <w:rFonts w:asciiTheme="minorEastAsia" w:hAnsiTheme="minorEastAsia" w:cs="宋体" w:hint="eastAsia"/>
                      <w:kern w:val="0"/>
                      <w:szCs w:val="21"/>
                    </w:rPr>
                    <w:t>万元。</w:t>
                  </w:r>
                  <w:r>
                    <w:rPr>
                      <w:rFonts w:asciiTheme="minorEastAsia" w:hAnsiTheme="minorEastAsia" w:cs="宋体" w:hint="eastAsia"/>
                      <w:kern w:val="0"/>
                      <w:szCs w:val="21"/>
                    </w:rPr>
                    <w:t>5</w:t>
                  </w:r>
                  <w:r>
                    <w:rPr>
                      <w:rFonts w:asciiTheme="minorEastAsia" w:hAnsiTheme="minorEastAsia" w:cs="宋体" w:hint="eastAsia"/>
                      <w:kern w:val="0"/>
                      <w:szCs w:val="21"/>
                    </w:rPr>
                    <w:t>分</w:t>
                  </w:r>
                </w:p>
                <w:p w14:paraId="7B972400" w14:textId="77777777" w:rsidR="00ED56EF" w:rsidRDefault="00E62AB5">
                  <w:pPr>
                    <w:rPr>
                      <w:rFonts w:asciiTheme="minorEastAsia" w:hAnsiTheme="minorEastAsia" w:cs="宋体"/>
                      <w:kern w:val="0"/>
                      <w:szCs w:val="21"/>
                    </w:rPr>
                  </w:pPr>
                  <w:r>
                    <w:rPr>
                      <w:rFonts w:asciiTheme="minorEastAsia" w:hAnsiTheme="minorEastAsia" w:cs="宋体" w:hint="eastAsia"/>
                      <w:kern w:val="0"/>
                      <w:szCs w:val="21"/>
                    </w:rPr>
                    <w:t>4</w:t>
                  </w:r>
                  <w:r>
                    <w:rPr>
                      <w:rFonts w:asciiTheme="minorEastAsia" w:hAnsiTheme="minorEastAsia" w:cs="宋体" w:hint="eastAsia"/>
                      <w:kern w:val="0"/>
                      <w:szCs w:val="21"/>
                    </w:rPr>
                    <w:t>、</w:t>
                  </w:r>
                  <w:r>
                    <w:rPr>
                      <w:rFonts w:asciiTheme="minorEastAsia" w:hAnsiTheme="minorEastAsia" w:cs="宋体" w:hint="eastAsia"/>
                      <w:kern w:val="0"/>
                      <w:szCs w:val="21"/>
                    </w:rPr>
                    <w:t>25</w:t>
                  </w:r>
                  <w:r>
                    <w:rPr>
                      <w:rFonts w:asciiTheme="minorEastAsia" w:hAnsiTheme="minorEastAsia" w:cs="宋体" w:hint="eastAsia"/>
                      <w:kern w:val="0"/>
                      <w:szCs w:val="21"/>
                    </w:rPr>
                    <w:t>万元</w:t>
                  </w:r>
                  <w:r>
                    <w:rPr>
                      <w:rFonts w:asciiTheme="minorEastAsia" w:hAnsiTheme="minorEastAsia" w:cs="宋体" w:hint="eastAsia"/>
                      <w:kern w:val="0"/>
                      <w:szCs w:val="21"/>
                    </w:rPr>
                    <w:t>(</w:t>
                  </w:r>
                  <w:r>
                    <w:rPr>
                      <w:rFonts w:asciiTheme="minorEastAsia" w:hAnsiTheme="minorEastAsia" w:cs="宋体" w:hint="eastAsia"/>
                      <w:kern w:val="0"/>
                      <w:szCs w:val="21"/>
                    </w:rPr>
                    <w:t>含</w:t>
                  </w:r>
                  <w:r>
                    <w:rPr>
                      <w:rFonts w:asciiTheme="minorEastAsia" w:hAnsiTheme="minorEastAsia" w:cs="宋体" w:hint="eastAsia"/>
                      <w:kern w:val="0"/>
                      <w:szCs w:val="21"/>
                    </w:rPr>
                    <w:t>)</w:t>
                  </w:r>
                  <w:r>
                    <w:rPr>
                      <w:rFonts w:asciiTheme="minorEastAsia" w:hAnsiTheme="minorEastAsia" w:cs="宋体" w:hint="eastAsia"/>
                      <w:kern w:val="0"/>
                      <w:szCs w:val="21"/>
                    </w:rPr>
                    <w:t>至</w:t>
                  </w:r>
                  <w:r>
                    <w:rPr>
                      <w:rFonts w:asciiTheme="minorEastAsia" w:hAnsiTheme="minorEastAsia" w:cs="宋体" w:hint="eastAsia"/>
                      <w:kern w:val="0"/>
                      <w:szCs w:val="21"/>
                    </w:rPr>
                    <w:t>50</w:t>
                  </w:r>
                  <w:r>
                    <w:rPr>
                      <w:rFonts w:asciiTheme="minorEastAsia" w:hAnsiTheme="minorEastAsia" w:cs="宋体" w:hint="eastAsia"/>
                      <w:kern w:val="0"/>
                      <w:szCs w:val="21"/>
                    </w:rPr>
                    <w:t>万元。</w:t>
                  </w:r>
                  <w:r>
                    <w:rPr>
                      <w:rFonts w:asciiTheme="minorEastAsia" w:hAnsiTheme="minorEastAsia" w:cs="宋体" w:hint="eastAsia"/>
                      <w:kern w:val="0"/>
                      <w:szCs w:val="21"/>
                    </w:rPr>
                    <w:t>7</w:t>
                  </w:r>
                  <w:r>
                    <w:rPr>
                      <w:rFonts w:asciiTheme="minorEastAsia" w:hAnsiTheme="minorEastAsia" w:cs="宋体" w:hint="eastAsia"/>
                      <w:kern w:val="0"/>
                      <w:szCs w:val="21"/>
                    </w:rPr>
                    <w:t>分</w:t>
                  </w:r>
                </w:p>
                <w:p w14:paraId="38D3FC57" w14:textId="77777777" w:rsidR="00ED56EF" w:rsidRDefault="00E62AB5">
                  <w:pPr>
                    <w:rPr>
                      <w:rFonts w:asciiTheme="minorEastAsia" w:hAnsiTheme="minorEastAsia" w:cs="宋体"/>
                      <w:kern w:val="0"/>
                      <w:szCs w:val="21"/>
                    </w:rPr>
                  </w:pPr>
                  <w:r>
                    <w:rPr>
                      <w:rFonts w:asciiTheme="minorEastAsia" w:hAnsiTheme="minorEastAsia" w:hint="eastAsia"/>
                      <w:szCs w:val="21"/>
                    </w:rPr>
                    <w:t>5</w:t>
                  </w:r>
                  <w:r>
                    <w:rPr>
                      <w:rFonts w:asciiTheme="minorEastAsia" w:hAnsiTheme="minorEastAsia" w:hint="eastAsia"/>
                      <w:szCs w:val="21"/>
                    </w:rPr>
                    <w:t>、</w:t>
                  </w:r>
                  <w:r>
                    <w:rPr>
                      <w:rFonts w:asciiTheme="minorEastAsia" w:hAnsiTheme="minorEastAsia" w:cs="宋体" w:hint="eastAsia"/>
                      <w:kern w:val="0"/>
                      <w:szCs w:val="21"/>
                    </w:rPr>
                    <w:t>50</w:t>
                  </w:r>
                  <w:r>
                    <w:rPr>
                      <w:rFonts w:asciiTheme="minorEastAsia" w:hAnsiTheme="minorEastAsia" w:cs="宋体" w:hint="eastAsia"/>
                      <w:kern w:val="0"/>
                      <w:szCs w:val="21"/>
                    </w:rPr>
                    <w:t>万元</w:t>
                  </w:r>
                  <w:r>
                    <w:rPr>
                      <w:rFonts w:asciiTheme="minorEastAsia" w:hAnsiTheme="minorEastAsia" w:cs="宋体" w:hint="eastAsia"/>
                      <w:kern w:val="0"/>
                      <w:szCs w:val="21"/>
                    </w:rPr>
                    <w:t>(</w:t>
                  </w:r>
                  <w:r>
                    <w:rPr>
                      <w:rFonts w:asciiTheme="minorEastAsia" w:hAnsiTheme="minorEastAsia" w:cs="宋体" w:hint="eastAsia"/>
                      <w:kern w:val="0"/>
                      <w:szCs w:val="21"/>
                    </w:rPr>
                    <w:t>含</w:t>
                  </w:r>
                  <w:r>
                    <w:rPr>
                      <w:rFonts w:asciiTheme="minorEastAsia" w:hAnsiTheme="minorEastAsia" w:cs="宋体" w:hint="eastAsia"/>
                      <w:kern w:val="0"/>
                      <w:szCs w:val="21"/>
                    </w:rPr>
                    <w:t>)</w:t>
                  </w:r>
                  <w:r>
                    <w:rPr>
                      <w:rFonts w:asciiTheme="minorEastAsia" w:hAnsiTheme="minorEastAsia" w:cs="宋体" w:hint="eastAsia"/>
                      <w:kern w:val="0"/>
                      <w:szCs w:val="21"/>
                    </w:rPr>
                    <w:t>至</w:t>
                  </w:r>
                  <w:r>
                    <w:rPr>
                      <w:rFonts w:asciiTheme="minorEastAsia" w:hAnsiTheme="minorEastAsia" w:cs="宋体" w:hint="eastAsia"/>
                      <w:kern w:val="0"/>
                      <w:szCs w:val="21"/>
                    </w:rPr>
                    <w:t>75</w:t>
                  </w:r>
                  <w:r>
                    <w:rPr>
                      <w:rFonts w:asciiTheme="minorEastAsia" w:hAnsiTheme="minorEastAsia" w:cs="宋体" w:hint="eastAsia"/>
                      <w:kern w:val="0"/>
                      <w:szCs w:val="21"/>
                    </w:rPr>
                    <w:t>万元。</w:t>
                  </w:r>
                  <w:r>
                    <w:rPr>
                      <w:rFonts w:asciiTheme="minorEastAsia" w:hAnsiTheme="minorEastAsia" w:cs="宋体" w:hint="eastAsia"/>
                      <w:kern w:val="0"/>
                      <w:szCs w:val="21"/>
                    </w:rPr>
                    <w:t>9</w:t>
                  </w:r>
                  <w:r>
                    <w:rPr>
                      <w:rFonts w:asciiTheme="minorEastAsia" w:hAnsiTheme="minorEastAsia" w:cs="宋体" w:hint="eastAsia"/>
                      <w:kern w:val="0"/>
                      <w:szCs w:val="21"/>
                    </w:rPr>
                    <w:t>分</w:t>
                  </w:r>
                </w:p>
                <w:p w14:paraId="2ADBE6D3" w14:textId="77777777" w:rsidR="00ED56EF" w:rsidRDefault="00E62AB5">
                  <w:pPr>
                    <w:rPr>
                      <w:rFonts w:asciiTheme="minorEastAsia" w:hAnsiTheme="minorEastAsia"/>
                      <w:szCs w:val="21"/>
                    </w:rPr>
                  </w:pPr>
                  <w:r>
                    <w:rPr>
                      <w:rFonts w:asciiTheme="minorEastAsia" w:hAnsiTheme="minorEastAsia" w:cs="宋体" w:hint="eastAsia"/>
                      <w:kern w:val="0"/>
                      <w:szCs w:val="21"/>
                    </w:rPr>
                    <w:t>6</w:t>
                  </w:r>
                  <w:r>
                    <w:rPr>
                      <w:rFonts w:asciiTheme="minorEastAsia" w:hAnsiTheme="minorEastAsia" w:cs="宋体" w:hint="eastAsia"/>
                      <w:kern w:val="0"/>
                      <w:szCs w:val="21"/>
                    </w:rPr>
                    <w:t>、</w:t>
                  </w:r>
                  <w:r>
                    <w:rPr>
                      <w:rFonts w:asciiTheme="minorEastAsia" w:hAnsiTheme="minorEastAsia" w:cs="宋体" w:hint="eastAsia"/>
                      <w:kern w:val="0"/>
                      <w:szCs w:val="21"/>
                    </w:rPr>
                    <w:t>75</w:t>
                  </w:r>
                  <w:r>
                    <w:rPr>
                      <w:rFonts w:asciiTheme="minorEastAsia" w:hAnsiTheme="minorEastAsia" w:cs="宋体" w:hint="eastAsia"/>
                      <w:kern w:val="0"/>
                      <w:szCs w:val="21"/>
                    </w:rPr>
                    <w:t>万元</w:t>
                  </w:r>
                  <w:r>
                    <w:rPr>
                      <w:rFonts w:asciiTheme="minorEastAsia" w:hAnsiTheme="minorEastAsia" w:cs="宋体" w:hint="eastAsia"/>
                      <w:kern w:val="0"/>
                      <w:szCs w:val="21"/>
                    </w:rPr>
                    <w:t>(</w:t>
                  </w:r>
                  <w:r>
                    <w:rPr>
                      <w:rFonts w:asciiTheme="minorEastAsia" w:hAnsiTheme="minorEastAsia" w:cs="宋体" w:hint="eastAsia"/>
                      <w:kern w:val="0"/>
                      <w:szCs w:val="21"/>
                    </w:rPr>
                    <w:t>含</w:t>
                  </w:r>
                  <w:r>
                    <w:rPr>
                      <w:rFonts w:asciiTheme="minorEastAsia" w:hAnsiTheme="minorEastAsia" w:cs="宋体" w:hint="eastAsia"/>
                      <w:kern w:val="0"/>
                      <w:szCs w:val="21"/>
                    </w:rPr>
                    <w:t>)</w:t>
                  </w:r>
                  <w:r>
                    <w:rPr>
                      <w:rFonts w:asciiTheme="minorEastAsia" w:hAnsiTheme="minorEastAsia" w:cs="宋体" w:hint="eastAsia"/>
                      <w:kern w:val="0"/>
                      <w:szCs w:val="21"/>
                    </w:rPr>
                    <w:t>以上。</w:t>
                  </w:r>
                  <w:r>
                    <w:rPr>
                      <w:rFonts w:asciiTheme="minorEastAsia" w:hAnsiTheme="minorEastAsia" w:cs="宋体" w:hint="eastAsia"/>
                      <w:kern w:val="0"/>
                      <w:szCs w:val="21"/>
                    </w:rPr>
                    <w:t>11</w:t>
                  </w:r>
                  <w:r>
                    <w:rPr>
                      <w:rFonts w:asciiTheme="minorEastAsia" w:hAnsiTheme="minorEastAsia" w:cs="宋体" w:hint="eastAsia"/>
                      <w:kern w:val="0"/>
                      <w:szCs w:val="21"/>
                    </w:rPr>
                    <w:t>分</w:t>
                  </w:r>
                </w:p>
                <w:p w14:paraId="381FB697" w14:textId="77777777" w:rsidR="00ED56EF" w:rsidRDefault="00ED56EF"/>
              </w:txbxContent>
            </v:textbox>
          </v:rect>
        </w:pict>
      </w:r>
    </w:p>
    <w:p w14:paraId="3231C60A" w14:textId="77777777" w:rsidR="00ED56EF" w:rsidRDefault="00ED56EF">
      <w:pPr>
        <w:rPr>
          <w:rFonts w:asciiTheme="minorEastAsia" w:hAnsiTheme="minorEastAsia"/>
          <w:b/>
          <w:sz w:val="28"/>
          <w:szCs w:val="28"/>
        </w:rPr>
      </w:pPr>
    </w:p>
    <w:p w14:paraId="34A03FCA" w14:textId="77777777" w:rsidR="00ED56EF" w:rsidRDefault="00ED56EF">
      <w:pPr>
        <w:rPr>
          <w:rFonts w:asciiTheme="minorEastAsia" w:hAnsiTheme="minorEastAsia"/>
          <w:b/>
          <w:sz w:val="28"/>
          <w:szCs w:val="28"/>
        </w:rPr>
      </w:pPr>
    </w:p>
    <w:p w14:paraId="1079C085" w14:textId="77777777" w:rsidR="00ED56EF" w:rsidRDefault="00ED56EF">
      <w:pPr>
        <w:rPr>
          <w:rFonts w:asciiTheme="minorEastAsia" w:hAnsiTheme="minorEastAsia"/>
          <w:b/>
          <w:sz w:val="28"/>
          <w:szCs w:val="28"/>
        </w:rPr>
      </w:pPr>
    </w:p>
    <w:p w14:paraId="630AAE13" w14:textId="77777777" w:rsidR="00ED56EF" w:rsidRDefault="00E62AB5">
      <w:pPr>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◆释义</w:t>
      </w:r>
    </w:p>
    <w:p w14:paraId="19C55A29" w14:textId="77777777" w:rsidR="00ED56EF" w:rsidRDefault="00E62AB5">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年平均增值税是以</w:t>
      </w:r>
      <w:r>
        <w:rPr>
          <w:rFonts w:asciiTheme="minorEastAsia" w:hAnsiTheme="minorEastAsia" w:hint="eastAsia"/>
          <w:sz w:val="28"/>
          <w:szCs w:val="28"/>
        </w:rPr>
        <w:t>202</w:t>
      </w:r>
      <w:r>
        <w:rPr>
          <w:rFonts w:asciiTheme="minorEastAsia" w:hAnsiTheme="minorEastAsia" w:hint="eastAsia"/>
          <w:sz w:val="28"/>
          <w:szCs w:val="28"/>
        </w:rPr>
        <w:t>4</w:t>
      </w:r>
      <w:r>
        <w:rPr>
          <w:rFonts w:asciiTheme="minorEastAsia" w:hAnsiTheme="minorEastAsia" w:hint="eastAsia"/>
          <w:sz w:val="28"/>
          <w:szCs w:val="28"/>
        </w:rPr>
        <w:t>-202</w:t>
      </w:r>
      <w:r>
        <w:rPr>
          <w:rFonts w:asciiTheme="minorEastAsia" w:hAnsiTheme="minorEastAsia" w:hint="eastAsia"/>
          <w:sz w:val="28"/>
          <w:szCs w:val="28"/>
        </w:rPr>
        <w:t>5</w:t>
      </w:r>
      <w:r>
        <w:rPr>
          <w:rFonts w:asciiTheme="minorEastAsia" w:hAnsiTheme="minorEastAsia" w:hint="eastAsia"/>
          <w:sz w:val="28"/>
          <w:szCs w:val="28"/>
        </w:rPr>
        <w:t>年期间，企业缴纳的增值税总额计算的年平均金额，对应</w:t>
      </w:r>
      <w:r>
        <w:rPr>
          <w:rFonts w:asciiTheme="minorEastAsia" w:hAnsiTheme="minorEastAsia" w:hint="eastAsia"/>
          <w:sz w:val="28"/>
          <w:szCs w:val="28"/>
        </w:rPr>
        <w:t>6</w:t>
      </w:r>
      <w:r>
        <w:rPr>
          <w:rFonts w:asciiTheme="minorEastAsia" w:hAnsiTheme="minorEastAsia" w:hint="eastAsia"/>
          <w:sz w:val="28"/>
          <w:szCs w:val="28"/>
        </w:rPr>
        <w:t>个得分档次。企业申报时通常上传的附件是税务局电子缴款凭证、银行付款回单、完税证明等，上传附件不足以证明的，审核员可操作驳回功能通知企业补充上传。需要明确的是该增值税专指企业主营业务收入的增值税，而不包括代缴的拍卖标的增值税。由于疫情期间国家对小微企业给予税收减免的一些优惠政策，计分时原则上按照实缴金额</w:t>
      </w:r>
      <w:r>
        <w:rPr>
          <w:rFonts w:asciiTheme="minorEastAsia" w:hAnsiTheme="minorEastAsia" w:hint="eastAsia"/>
          <w:sz w:val="28"/>
          <w:szCs w:val="28"/>
        </w:rPr>
        <w:t>+</w:t>
      </w:r>
      <w:r>
        <w:rPr>
          <w:rFonts w:asciiTheme="minorEastAsia" w:hAnsiTheme="minorEastAsia" w:hint="eastAsia"/>
          <w:sz w:val="28"/>
          <w:szCs w:val="28"/>
        </w:rPr>
        <w:t>减免金额</w:t>
      </w:r>
      <w:r>
        <w:rPr>
          <w:rFonts w:asciiTheme="minorEastAsia" w:hAnsiTheme="minorEastAsia" w:hint="eastAsia"/>
          <w:sz w:val="28"/>
          <w:szCs w:val="28"/>
        </w:rPr>
        <w:t>=</w:t>
      </w:r>
      <w:r>
        <w:rPr>
          <w:rFonts w:asciiTheme="minorEastAsia" w:hAnsiTheme="minorEastAsia" w:hint="eastAsia"/>
          <w:sz w:val="28"/>
          <w:szCs w:val="28"/>
        </w:rPr>
        <w:t>计分基数。税收优惠情况可通过企业上传的《纳税申报表》进行核对。</w:t>
      </w:r>
    </w:p>
    <w:p w14:paraId="364E6FD1" w14:textId="77777777" w:rsidR="00ED56EF" w:rsidRDefault="00E62AB5">
      <w:pPr>
        <w:pStyle w:val="10"/>
        <w:ind w:firstLineChars="0" w:firstLine="0"/>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◆标准条款</w:t>
      </w:r>
    </w:p>
    <w:p w14:paraId="2867E226" w14:textId="77777777" w:rsidR="00ED56EF" w:rsidRDefault="00E62AB5">
      <w:pPr>
        <w:rPr>
          <w:rFonts w:asciiTheme="minorEastAsia" w:hAnsiTheme="minorEastAsia"/>
          <w:b/>
          <w:sz w:val="28"/>
          <w:szCs w:val="28"/>
        </w:rPr>
      </w:pPr>
      <w:r>
        <w:rPr>
          <w:rFonts w:asciiTheme="minorEastAsia" w:hAnsiTheme="minorEastAsia"/>
          <w:b/>
          <w:sz w:val="28"/>
          <w:szCs w:val="28"/>
        </w:rPr>
        <w:pict w14:anchorId="4D86B932">
          <v:rect id="Rectangle 40" o:spid="_x0000_s1029" style="position:absolute;left:0;text-align:left;margin-left:-2.1pt;margin-top:3.8pt;width:416.1pt;height:124.75pt;z-index:25168384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">
            <v:shadow on="t" opacity=".5" offset="6pt,6pt"/>
            <v:textbox>
              <w:txbxContent>
                <w:p w14:paraId="557718FE" w14:textId="77777777" w:rsidR="00ED56EF" w:rsidRDefault="00E62AB5">
                  <w:pPr>
                    <w:spacing w:afterLines="50" w:after="156"/>
                    <w:rPr>
                      <w:rFonts w:asciiTheme="minorEastAsia" w:hAnsiTheme="minorEastAsia"/>
                      <w:b/>
                      <w:szCs w:val="21"/>
                    </w:rPr>
                  </w:pPr>
                  <w:r>
                    <w:rPr>
                      <w:rFonts w:asciiTheme="minorEastAsia" w:hAnsiTheme="minorEastAsia" w:hint="eastAsia"/>
                      <w:b/>
                      <w:szCs w:val="21"/>
                    </w:rPr>
                    <w:t>年平均交纳所得税</w:t>
                  </w:r>
                  <w:r>
                    <w:rPr>
                      <w:rFonts w:asciiTheme="minorEastAsia" w:hAnsiTheme="minorEastAsia" w:hint="eastAsia"/>
                      <w:b/>
                      <w:color w:val="000000" w:themeColor="text1"/>
                      <w:szCs w:val="21"/>
                    </w:rPr>
                    <w:t>（企业所得税）</w:t>
                  </w:r>
                </w:p>
                <w:p w14:paraId="32CCE39B" w14:textId="77777777" w:rsidR="00ED56EF" w:rsidRDefault="00E62AB5">
                  <w:pPr>
                    <w:rPr>
                      <w:rFonts w:asciiTheme="minorEastAsia" w:hAnsiTheme="minorEastAsia" w:cs="宋体"/>
                      <w:kern w:val="0"/>
                      <w:szCs w:val="21"/>
                    </w:rPr>
                  </w:pPr>
                  <w:r>
                    <w:rPr>
                      <w:rFonts w:asciiTheme="minorEastAsia" w:hAnsiTheme="minorEastAsia" w:hint="eastAsia"/>
                      <w:szCs w:val="21"/>
                    </w:rPr>
                    <w:t>1</w:t>
                  </w:r>
                  <w:r>
                    <w:rPr>
                      <w:rFonts w:asciiTheme="minorEastAsia" w:hAnsiTheme="minorEastAsia" w:hint="eastAsia"/>
                      <w:szCs w:val="21"/>
                    </w:rPr>
                    <w:t>、</w:t>
                  </w:r>
                  <w:r>
                    <w:rPr>
                      <w:rFonts w:asciiTheme="minorEastAsia" w:hAnsiTheme="minorEastAsia" w:cs="宋体" w:hint="eastAsia"/>
                      <w:kern w:val="0"/>
                      <w:szCs w:val="21"/>
                    </w:rPr>
                    <w:t>1</w:t>
                  </w:r>
                  <w:r>
                    <w:rPr>
                      <w:rFonts w:asciiTheme="minorEastAsia" w:hAnsiTheme="minorEastAsia" w:cs="宋体" w:hint="eastAsia"/>
                      <w:kern w:val="0"/>
                      <w:szCs w:val="21"/>
                    </w:rPr>
                    <w:t>万元（含）至</w:t>
                  </w:r>
                  <w:r>
                    <w:rPr>
                      <w:rFonts w:asciiTheme="minorEastAsia" w:hAnsiTheme="minorEastAsia" w:cs="宋体" w:hint="eastAsia"/>
                      <w:kern w:val="0"/>
                      <w:szCs w:val="21"/>
                    </w:rPr>
                    <w:t>3</w:t>
                  </w:r>
                  <w:r>
                    <w:rPr>
                      <w:rFonts w:asciiTheme="minorEastAsia" w:hAnsiTheme="minorEastAsia" w:cs="宋体" w:hint="eastAsia"/>
                      <w:kern w:val="0"/>
                      <w:szCs w:val="21"/>
                    </w:rPr>
                    <w:t>万元。</w:t>
                  </w:r>
                  <w:r>
                    <w:rPr>
                      <w:rFonts w:asciiTheme="minorEastAsia" w:hAnsiTheme="minorEastAsia" w:cs="宋体" w:hint="eastAsia"/>
                      <w:kern w:val="0"/>
                      <w:szCs w:val="21"/>
                    </w:rPr>
                    <w:t>1</w:t>
                  </w:r>
                  <w:r>
                    <w:rPr>
                      <w:rFonts w:asciiTheme="minorEastAsia" w:hAnsiTheme="minorEastAsia" w:cs="宋体" w:hint="eastAsia"/>
                      <w:kern w:val="0"/>
                      <w:szCs w:val="21"/>
                    </w:rPr>
                    <w:t>分</w:t>
                  </w:r>
                </w:p>
                <w:p w14:paraId="6ACD8E9B" w14:textId="77777777" w:rsidR="00ED56EF" w:rsidRDefault="00E62AB5">
                  <w:pPr>
                    <w:rPr>
                      <w:rFonts w:asciiTheme="minorEastAsia" w:hAnsiTheme="minorEastAsia" w:cs="宋体"/>
                      <w:kern w:val="0"/>
                      <w:szCs w:val="21"/>
                    </w:rPr>
                  </w:pPr>
                  <w:r>
                    <w:rPr>
                      <w:rFonts w:asciiTheme="minorEastAsia" w:hAnsiTheme="minorEastAsia" w:cs="宋体" w:hint="eastAsia"/>
                      <w:kern w:val="0"/>
                      <w:szCs w:val="21"/>
                    </w:rPr>
                    <w:t>2</w:t>
                  </w:r>
                  <w:r>
                    <w:rPr>
                      <w:rFonts w:asciiTheme="minorEastAsia" w:hAnsiTheme="minorEastAsia" w:cs="宋体" w:hint="eastAsia"/>
                      <w:kern w:val="0"/>
                      <w:szCs w:val="21"/>
                    </w:rPr>
                    <w:t>、</w:t>
                  </w:r>
                  <w:r>
                    <w:rPr>
                      <w:rFonts w:asciiTheme="minorEastAsia" w:hAnsiTheme="minorEastAsia" w:cs="宋体" w:hint="eastAsia"/>
                      <w:kern w:val="0"/>
                      <w:szCs w:val="21"/>
                    </w:rPr>
                    <w:t>3</w:t>
                  </w:r>
                  <w:r>
                    <w:rPr>
                      <w:rFonts w:asciiTheme="minorEastAsia" w:hAnsiTheme="minorEastAsia" w:cs="宋体" w:hint="eastAsia"/>
                      <w:kern w:val="0"/>
                      <w:szCs w:val="21"/>
                    </w:rPr>
                    <w:t>万元</w:t>
                  </w:r>
                  <w:r>
                    <w:rPr>
                      <w:rFonts w:asciiTheme="minorEastAsia" w:hAnsiTheme="minorEastAsia" w:cs="宋体" w:hint="eastAsia"/>
                      <w:kern w:val="0"/>
                      <w:szCs w:val="21"/>
                    </w:rPr>
                    <w:t>(</w:t>
                  </w:r>
                  <w:r>
                    <w:rPr>
                      <w:rFonts w:asciiTheme="minorEastAsia" w:hAnsiTheme="minorEastAsia" w:cs="宋体" w:hint="eastAsia"/>
                      <w:kern w:val="0"/>
                      <w:szCs w:val="21"/>
                    </w:rPr>
                    <w:t>含</w:t>
                  </w:r>
                  <w:r>
                    <w:rPr>
                      <w:rFonts w:asciiTheme="minorEastAsia" w:hAnsiTheme="minorEastAsia" w:cs="宋体" w:hint="eastAsia"/>
                      <w:kern w:val="0"/>
                      <w:szCs w:val="21"/>
                    </w:rPr>
                    <w:t>)</w:t>
                  </w:r>
                  <w:r>
                    <w:rPr>
                      <w:rFonts w:asciiTheme="minorEastAsia" w:hAnsiTheme="minorEastAsia" w:cs="宋体" w:hint="eastAsia"/>
                      <w:kern w:val="0"/>
                      <w:szCs w:val="21"/>
                    </w:rPr>
                    <w:t>至</w:t>
                  </w:r>
                  <w:r>
                    <w:rPr>
                      <w:rFonts w:asciiTheme="minorEastAsia" w:hAnsiTheme="minorEastAsia" w:cs="宋体" w:hint="eastAsia"/>
                      <w:kern w:val="0"/>
                      <w:szCs w:val="21"/>
                    </w:rPr>
                    <w:t>10</w:t>
                  </w:r>
                  <w:r>
                    <w:rPr>
                      <w:rFonts w:asciiTheme="minorEastAsia" w:hAnsiTheme="minorEastAsia" w:cs="宋体" w:hint="eastAsia"/>
                      <w:kern w:val="0"/>
                      <w:szCs w:val="21"/>
                    </w:rPr>
                    <w:t>万元。</w:t>
                  </w:r>
                  <w:r>
                    <w:rPr>
                      <w:rFonts w:asciiTheme="minorEastAsia" w:hAnsiTheme="minorEastAsia" w:cs="宋体" w:hint="eastAsia"/>
                      <w:kern w:val="0"/>
                      <w:szCs w:val="21"/>
                    </w:rPr>
                    <w:t>3</w:t>
                  </w:r>
                  <w:r>
                    <w:rPr>
                      <w:rFonts w:asciiTheme="minorEastAsia" w:hAnsiTheme="minorEastAsia" w:cs="宋体" w:hint="eastAsia"/>
                      <w:kern w:val="0"/>
                      <w:szCs w:val="21"/>
                    </w:rPr>
                    <w:t>分</w:t>
                  </w:r>
                </w:p>
                <w:p w14:paraId="52B696E7" w14:textId="77777777" w:rsidR="00ED56EF" w:rsidRDefault="00E62AB5">
                  <w:pPr>
                    <w:rPr>
                      <w:rFonts w:asciiTheme="minorEastAsia" w:hAnsiTheme="minorEastAsia" w:cs="宋体"/>
                      <w:kern w:val="0"/>
                      <w:szCs w:val="21"/>
                    </w:rPr>
                  </w:pPr>
                  <w:r>
                    <w:rPr>
                      <w:rFonts w:asciiTheme="minorEastAsia" w:hAnsiTheme="minorEastAsia" w:cs="宋体" w:hint="eastAsia"/>
                      <w:kern w:val="0"/>
                      <w:szCs w:val="21"/>
                    </w:rPr>
                    <w:t>3</w:t>
                  </w:r>
                  <w:r>
                    <w:rPr>
                      <w:rFonts w:asciiTheme="minorEastAsia" w:hAnsiTheme="minorEastAsia" w:cs="宋体" w:hint="eastAsia"/>
                      <w:kern w:val="0"/>
                      <w:szCs w:val="21"/>
                    </w:rPr>
                    <w:t>、</w:t>
                  </w:r>
                  <w:r>
                    <w:rPr>
                      <w:rFonts w:asciiTheme="minorEastAsia" w:hAnsiTheme="minorEastAsia" w:cs="宋体" w:hint="eastAsia"/>
                      <w:kern w:val="0"/>
                      <w:szCs w:val="21"/>
                    </w:rPr>
                    <w:t>10</w:t>
                  </w:r>
                  <w:r>
                    <w:rPr>
                      <w:rFonts w:asciiTheme="minorEastAsia" w:hAnsiTheme="minorEastAsia" w:cs="宋体" w:hint="eastAsia"/>
                      <w:kern w:val="0"/>
                      <w:szCs w:val="21"/>
                    </w:rPr>
                    <w:t>万元</w:t>
                  </w:r>
                  <w:r>
                    <w:rPr>
                      <w:rFonts w:asciiTheme="minorEastAsia" w:hAnsiTheme="minorEastAsia" w:cs="宋体" w:hint="eastAsia"/>
                      <w:kern w:val="0"/>
                      <w:szCs w:val="21"/>
                    </w:rPr>
                    <w:t>(</w:t>
                  </w:r>
                  <w:r>
                    <w:rPr>
                      <w:rFonts w:asciiTheme="minorEastAsia" w:hAnsiTheme="minorEastAsia" w:cs="宋体" w:hint="eastAsia"/>
                      <w:kern w:val="0"/>
                      <w:szCs w:val="21"/>
                    </w:rPr>
                    <w:t>含</w:t>
                  </w:r>
                  <w:r>
                    <w:rPr>
                      <w:rFonts w:asciiTheme="minorEastAsia" w:hAnsiTheme="minorEastAsia" w:cs="宋体" w:hint="eastAsia"/>
                      <w:kern w:val="0"/>
                      <w:szCs w:val="21"/>
                    </w:rPr>
                    <w:t>)</w:t>
                  </w:r>
                  <w:r>
                    <w:rPr>
                      <w:rFonts w:asciiTheme="minorEastAsia" w:hAnsiTheme="minorEastAsia" w:cs="宋体" w:hint="eastAsia"/>
                      <w:kern w:val="0"/>
                      <w:szCs w:val="21"/>
                    </w:rPr>
                    <w:t>至</w:t>
                  </w:r>
                  <w:r>
                    <w:rPr>
                      <w:rFonts w:asciiTheme="minorEastAsia" w:hAnsiTheme="minorEastAsia" w:cs="宋体" w:hint="eastAsia"/>
                      <w:kern w:val="0"/>
                      <w:szCs w:val="21"/>
                    </w:rPr>
                    <w:t>30</w:t>
                  </w:r>
                  <w:r>
                    <w:rPr>
                      <w:rFonts w:asciiTheme="minorEastAsia" w:hAnsiTheme="minorEastAsia" w:cs="宋体" w:hint="eastAsia"/>
                      <w:kern w:val="0"/>
                      <w:szCs w:val="21"/>
                    </w:rPr>
                    <w:t>万元。</w:t>
                  </w:r>
                  <w:r>
                    <w:rPr>
                      <w:rFonts w:asciiTheme="minorEastAsia" w:hAnsiTheme="minorEastAsia" w:cs="宋体" w:hint="eastAsia"/>
                      <w:kern w:val="0"/>
                      <w:szCs w:val="21"/>
                    </w:rPr>
                    <w:t>5</w:t>
                  </w:r>
                  <w:r>
                    <w:rPr>
                      <w:rFonts w:asciiTheme="minorEastAsia" w:hAnsiTheme="minorEastAsia" w:cs="宋体" w:hint="eastAsia"/>
                      <w:kern w:val="0"/>
                      <w:szCs w:val="21"/>
                    </w:rPr>
                    <w:t>分</w:t>
                  </w:r>
                </w:p>
                <w:p w14:paraId="4BD3EB89" w14:textId="77777777" w:rsidR="00ED56EF" w:rsidRDefault="00E62AB5">
                  <w:pPr>
                    <w:rPr>
                      <w:rFonts w:asciiTheme="minorEastAsia" w:hAnsiTheme="minorEastAsia" w:cs="宋体"/>
                      <w:kern w:val="0"/>
                      <w:szCs w:val="21"/>
                    </w:rPr>
                  </w:pPr>
                  <w:r>
                    <w:rPr>
                      <w:rFonts w:asciiTheme="minorEastAsia" w:hAnsiTheme="minorEastAsia" w:cs="宋体" w:hint="eastAsia"/>
                      <w:kern w:val="0"/>
                      <w:szCs w:val="21"/>
                    </w:rPr>
                    <w:t>4</w:t>
                  </w:r>
                  <w:r>
                    <w:rPr>
                      <w:rFonts w:asciiTheme="minorEastAsia" w:hAnsiTheme="minorEastAsia" w:cs="宋体" w:hint="eastAsia"/>
                      <w:kern w:val="0"/>
                      <w:szCs w:val="21"/>
                    </w:rPr>
                    <w:t>、</w:t>
                  </w:r>
                  <w:r>
                    <w:rPr>
                      <w:rFonts w:asciiTheme="minorEastAsia" w:hAnsiTheme="minorEastAsia" w:cs="宋体" w:hint="eastAsia"/>
                      <w:kern w:val="0"/>
                      <w:szCs w:val="21"/>
                    </w:rPr>
                    <w:t>30</w:t>
                  </w:r>
                  <w:r>
                    <w:rPr>
                      <w:rFonts w:asciiTheme="minorEastAsia" w:hAnsiTheme="minorEastAsia" w:cs="宋体" w:hint="eastAsia"/>
                      <w:kern w:val="0"/>
                      <w:szCs w:val="21"/>
                    </w:rPr>
                    <w:t>万元</w:t>
                  </w:r>
                  <w:r>
                    <w:rPr>
                      <w:rFonts w:asciiTheme="minorEastAsia" w:hAnsiTheme="minorEastAsia" w:cs="宋体" w:hint="eastAsia"/>
                      <w:kern w:val="0"/>
                      <w:szCs w:val="21"/>
                    </w:rPr>
                    <w:t>(</w:t>
                  </w:r>
                  <w:r>
                    <w:rPr>
                      <w:rFonts w:asciiTheme="minorEastAsia" w:hAnsiTheme="minorEastAsia" w:cs="宋体" w:hint="eastAsia"/>
                      <w:kern w:val="0"/>
                      <w:szCs w:val="21"/>
                    </w:rPr>
                    <w:t>含</w:t>
                  </w:r>
                  <w:r>
                    <w:rPr>
                      <w:rFonts w:asciiTheme="minorEastAsia" w:hAnsiTheme="minorEastAsia" w:cs="宋体" w:hint="eastAsia"/>
                      <w:kern w:val="0"/>
                      <w:szCs w:val="21"/>
                    </w:rPr>
                    <w:t>)</w:t>
                  </w:r>
                  <w:r>
                    <w:rPr>
                      <w:rFonts w:asciiTheme="minorEastAsia" w:hAnsiTheme="minorEastAsia" w:cs="宋体" w:hint="eastAsia"/>
                      <w:kern w:val="0"/>
                      <w:szCs w:val="21"/>
                    </w:rPr>
                    <w:t>至</w:t>
                  </w:r>
                  <w:r>
                    <w:rPr>
                      <w:rFonts w:asciiTheme="minorEastAsia" w:hAnsiTheme="minorEastAsia" w:cs="宋体" w:hint="eastAsia"/>
                      <w:kern w:val="0"/>
                      <w:szCs w:val="21"/>
                    </w:rPr>
                    <w:t>100</w:t>
                  </w:r>
                  <w:r>
                    <w:rPr>
                      <w:rFonts w:asciiTheme="minorEastAsia" w:hAnsiTheme="minorEastAsia" w:cs="宋体" w:hint="eastAsia"/>
                      <w:kern w:val="0"/>
                      <w:szCs w:val="21"/>
                    </w:rPr>
                    <w:t>万元。</w:t>
                  </w:r>
                  <w:r>
                    <w:rPr>
                      <w:rFonts w:asciiTheme="minorEastAsia" w:hAnsiTheme="minorEastAsia" w:cs="宋体" w:hint="eastAsia"/>
                      <w:kern w:val="0"/>
                      <w:szCs w:val="21"/>
                    </w:rPr>
                    <w:t>7</w:t>
                  </w:r>
                  <w:r>
                    <w:rPr>
                      <w:rFonts w:asciiTheme="minorEastAsia" w:hAnsiTheme="minorEastAsia" w:cs="宋体" w:hint="eastAsia"/>
                      <w:kern w:val="0"/>
                      <w:szCs w:val="21"/>
                    </w:rPr>
                    <w:t>分</w:t>
                  </w:r>
                </w:p>
                <w:p w14:paraId="0F95A445" w14:textId="77777777" w:rsidR="00ED56EF" w:rsidRDefault="00E62AB5">
                  <w:pPr>
                    <w:rPr>
                      <w:rFonts w:asciiTheme="minorEastAsia" w:hAnsiTheme="minorEastAsia" w:cs="宋体"/>
                      <w:kern w:val="0"/>
                      <w:szCs w:val="21"/>
                    </w:rPr>
                  </w:pPr>
                  <w:r>
                    <w:rPr>
                      <w:rFonts w:asciiTheme="minorEastAsia" w:hAnsiTheme="minorEastAsia" w:hint="eastAsia"/>
                      <w:szCs w:val="21"/>
                    </w:rPr>
                    <w:t>5</w:t>
                  </w:r>
                  <w:r>
                    <w:rPr>
                      <w:rFonts w:asciiTheme="minorEastAsia" w:hAnsiTheme="minorEastAsia" w:hint="eastAsia"/>
                      <w:szCs w:val="21"/>
                    </w:rPr>
                    <w:t>、</w:t>
                  </w:r>
                  <w:r>
                    <w:rPr>
                      <w:rFonts w:asciiTheme="minorEastAsia" w:hAnsiTheme="minorEastAsia" w:cs="宋体" w:hint="eastAsia"/>
                      <w:kern w:val="0"/>
                      <w:szCs w:val="21"/>
                    </w:rPr>
                    <w:t>100</w:t>
                  </w:r>
                  <w:r>
                    <w:rPr>
                      <w:rFonts w:asciiTheme="minorEastAsia" w:hAnsiTheme="minorEastAsia" w:cs="宋体" w:hint="eastAsia"/>
                      <w:kern w:val="0"/>
                      <w:szCs w:val="21"/>
                    </w:rPr>
                    <w:t>万元</w:t>
                  </w:r>
                  <w:r>
                    <w:rPr>
                      <w:rFonts w:asciiTheme="minorEastAsia" w:hAnsiTheme="minorEastAsia" w:cs="宋体" w:hint="eastAsia"/>
                      <w:kern w:val="0"/>
                      <w:szCs w:val="21"/>
                    </w:rPr>
                    <w:t>(</w:t>
                  </w:r>
                  <w:r>
                    <w:rPr>
                      <w:rFonts w:asciiTheme="minorEastAsia" w:hAnsiTheme="minorEastAsia" w:cs="宋体" w:hint="eastAsia"/>
                      <w:kern w:val="0"/>
                      <w:szCs w:val="21"/>
                    </w:rPr>
                    <w:t>含</w:t>
                  </w:r>
                  <w:r>
                    <w:rPr>
                      <w:rFonts w:asciiTheme="minorEastAsia" w:hAnsiTheme="minorEastAsia" w:cs="宋体" w:hint="eastAsia"/>
                      <w:kern w:val="0"/>
                      <w:szCs w:val="21"/>
                    </w:rPr>
                    <w:t>)</w:t>
                  </w:r>
                  <w:r>
                    <w:rPr>
                      <w:rFonts w:asciiTheme="minorEastAsia" w:hAnsiTheme="minorEastAsia" w:cs="宋体" w:hint="eastAsia"/>
                      <w:kern w:val="0"/>
                      <w:szCs w:val="21"/>
                    </w:rPr>
                    <w:t>至</w:t>
                  </w:r>
                  <w:r>
                    <w:rPr>
                      <w:rFonts w:asciiTheme="minorEastAsia" w:hAnsiTheme="minorEastAsia" w:cs="宋体" w:hint="eastAsia"/>
                      <w:kern w:val="0"/>
                      <w:szCs w:val="21"/>
                    </w:rPr>
                    <w:t>200</w:t>
                  </w:r>
                  <w:r>
                    <w:rPr>
                      <w:rFonts w:asciiTheme="minorEastAsia" w:hAnsiTheme="minorEastAsia" w:cs="宋体" w:hint="eastAsia"/>
                      <w:kern w:val="0"/>
                      <w:szCs w:val="21"/>
                    </w:rPr>
                    <w:t>万元。</w:t>
                  </w:r>
                  <w:r>
                    <w:rPr>
                      <w:rFonts w:asciiTheme="minorEastAsia" w:hAnsiTheme="minorEastAsia" w:cs="宋体" w:hint="eastAsia"/>
                      <w:kern w:val="0"/>
                      <w:szCs w:val="21"/>
                    </w:rPr>
                    <w:t>9</w:t>
                  </w:r>
                  <w:r>
                    <w:rPr>
                      <w:rFonts w:asciiTheme="minorEastAsia" w:hAnsiTheme="minorEastAsia" w:cs="宋体" w:hint="eastAsia"/>
                      <w:kern w:val="0"/>
                      <w:szCs w:val="21"/>
                    </w:rPr>
                    <w:t>分</w:t>
                  </w:r>
                </w:p>
                <w:p w14:paraId="0BDBEF41" w14:textId="77777777" w:rsidR="00ED56EF" w:rsidRDefault="00E62AB5">
                  <w:pPr>
                    <w:rPr>
                      <w:rFonts w:asciiTheme="minorEastAsia" w:hAnsiTheme="minorEastAsia"/>
                      <w:szCs w:val="21"/>
                    </w:rPr>
                  </w:pPr>
                  <w:r>
                    <w:rPr>
                      <w:rFonts w:asciiTheme="minorEastAsia" w:hAnsiTheme="minorEastAsia" w:cs="宋体" w:hint="eastAsia"/>
                      <w:kern w:val="0"/>
                      <w:szCs w:val="21"/>
                    </w:rPr>
                    <w:t>6</w:t>
                  </w:r>
                  <w:r>
                    <w:rPr>
                      <w:rFonts w:asciiTheme="minorEastAsia" w:hAnsiTheme="minorEastAsia" w:cs="宋体" w:hint="eastAsia"/>
                      <w:kern w:val="0"/>
                      <w:szCs w:val="21"/>
                    </w:rPr>
                    <w:t>、</w:t>
                  </w:r>
                  <w:r>
                    <w:rPr>
                      <w:rFonts w:asciiTheme="minorEastAsia" w:hAnsiTheme="minorEastAsia" w:cs="宋体" w:hint="eastAsia"/>
                      <w:kern w:val="0"/>
                      <w:szCs w:val="21"/>
                    </w:rPr>
                    <w:t>200</w:t>
                  </w:r>
                  <w:r>
                    <w:rPr>
                      <w:rFonts w:asciiTheme="minorEastAsia" w:hAnsiTheme="minorEastAsia" w:cs="宋体" w:hint="eastAsia"/>
                      <w:kern w:val="0"/>
                      <w:szCs w:val="21"/>
                    </w:rPr>
                    <w:t>万元</w:t>
                  </w:r>
                  <w:r>
                    <w:rPr>
                      <w:rFonts w:asciiTheme="minorEastAsia" w:hAnsiTheme="minorEastAsia" w:cs="宋体" w:hint="eastAsia"/>
                      <w:kern w:val="0"/>
                      <w:szCs w:val="21"/>
                    </w:rPr>
                    <w:t>(</w:t>
                  </w:r>
                  <w:r>
                    <w:rPr>
                      <w:rFonts w:asciiTheme="minorEastAsia" w:hAnsiTheme="minorEastAsia" w:cs="宋体" w:hint="eastAsia"/>
                      <w:kern w:val="0"/>
                      <w:szCs w:val="21"/>
                    </w:rPr>
                    <w:t>含</w:t>
                  </w:r>
                  <w:r>
                    <w:rPr>
                      <w:rFonts w:asciiTheme="minorEastAsia" w:hAnsiTheme="minorEastAsia" w:cs="宋体" w:hint="eastAsia"/>
                      <w:kern w:val="0"/>
                      <w:szCs w:val="21"/>
                    </w:rPr>
                    <w:t>)</w:t>
                  </w:r>
                  <w:r>
                    <w:rPr>
                      <w:rFonts w:asciiTheme="minorEastAsia" w:hAnsiTheme="minorEastAsia" w:cs="宋体" w:hint="eastAsia"/>
                      <w:kern w:val="0"/>
                      <w:szCs w:val="21"/>
                    </w:rPr>
                    <w:t>以上。</w:t>
                  </w:r>
                  <w:r>
                    <w:rPr>
                      <w:rFonts w:asciiTheme="minorEastAsia" w:hAnsiTheme="minorEastAsia" w:cs="宋体" w:hint="eastAsia"/>
                      <w:kern w:val="0"/>
                      <w:szCs w:val="21"/>
                    </w:rPr>
                    <w:t>11</w:t>
                  </w:r>
                  <w:r>
                    <w:rPr>
                      <w:rFonts w:asciiTheme="minorEastAsia" w:hAnsiTheme="minorEastAsia" w:cs="宋体" w:hint="eastAsia"/>
                      <w:kern w:val="0"/>
                      <w:szCs w:val="21"/>
                    </w:rPr>
                    <w:t>分</w:t>
                  </w:r>
                </w:p>
              </w:txbxContent>
            </v:textbox>
          </v:rect>
        </w:pict>
      </w:r>
    </w:p>
    <w:p w14:paraId="01572B74" w14:textId="77777777" w:rsidR="00ED56EF" w:rsidRDefault="00ED56EF">
      <w:pPr>
        <w:rPr>
          <w:rFonts w:asciiTheme="minorEastAsia" w:hAnsiTheme="minorEastAsia"/>
          <w:b/>
          <w:sz w:val="28"/>
          <w:szCs w:val="28"/>
        </w:rPr>
      </w:pPr>
    </w:p>
    <w:p w14:paraId="4DD58098" w14:textId="77777777" w:rsidR="00ED56EF" w:rsidRDefault="00ED56EF">
      <w:pPr>
        <w:rPr>
          <w:rFonts w:asciiTheme="minorEastAsia" w:hAnsiTheme="minorEastAsia"/>
          <w:b/>
          <w:sz w:val="28"/>
          <w:szCs w:val="28"/>
        </w:rPr>
      </w:pPr>
    </w:p>
    <w:p w14:paraId="6A0BE9D7" w14:textId="77777777" w:rsidR="00ED56EF" w:rsidRDefault="00ED56EF">
      <w:pPr>
        <w:rPr>
          <w:rFonts w:asciiTheme="minorEastAsia" w:hAnsiTheme="minorEastAsia"/>
          <w:b/>
          <w:sz w:val="28"/>
          <w:szCs w:val="28"/>
        </w:rPr>
      </w:pPr>
    </w:p>
    <w:p w14:paraId="0AFB4E54" w14:textId="77777777" w:rsidR="00ED56EF" w:rsidRDefault="00E62AB5">
      <w:pPr>
        <w:spacing w:beforeLines="100" w:before="312"/>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◆释义</w:t>
      </w:r>
    </w:p>
    <w:p w14:paraId="726D6471" w14:textId="77777777" w:rsidR="00ED56EF" w:rsidRDefault="00E62AB5">
      <w:pPr>
        <w:ind w:firstLine="645"/>
        <w:rPr>
          <w:rFonts w:asciiTheme="minorEastAsia" w:hAnsiTheme="minorEastAsia"/>
          <w:sz w:val="28"/>
          <w:szCs w:val="28"/>
        </w:rPr>
      </w:pPr>
      <w:r>
        <w:rPr>
          <w:rFonts w:asciiTheme="minorEastAsia" w:hAnsiTheme="minorEastAsia" w:hint="eastAsia"/>
          <w:sz w:val="28"/>
          <w:szCs w:val="28"/>
        </w:rPr>
        <w:t>年平均交纳所得税专指企业所得税，员工缴纳的个人所得税不</w:t>
      </w:r>
      <w:r>
        <w:rPr>
          <w:rFonts w:asciiTheme="minorEastAsia" w:hAnsiTheme="minorEastAsia" w:hint="eastAsia"/>
          <w:sz w:val="28"/>
          <w:szCs w:val="28"/>
        </w:rPr>
        <w:lastRenderedPageBreak/>
        <w:t>在考核范围。以</w:t>
      </w:r>
      <w:r>
        <w:rPr>
          <w:rFonts w:asciiTheme="minorEastAsia" w:hAnsiTheme="minorEastAsia" w:hint="eastAsia"/>
          <w:sz w:val="28"/>
          <w:szCs w:val="28"/>
        </w:rPr>
        <w:t>202</w:t>
      </w:r>
      <w:r>
        <w:rPr>
          <w:rFonts w:asciiTheme="minorEastAsia" w:hAnsiTheme="minorEastAsia" w:hint="eastAsia"/>
          <w:sz w:val="28"/>
          <w:szCs w:val="28"/>
        </w:rPr>
        <w:t>4</w:t>
      </w:r>
      <w:r>
        <w:rPr>
          <w:rFonts w:asciiTheme="minorEastAsia" w:hAnsiTheme="minorEastAsia" w:hint="eastAsia"/>
          <w:sz w:val="28"/>
          <w:szCs w:val="28"/>
        </w:rPr>
        <w:t>-202</w:t>
      </w:r>
      <w:r>
        <w:rPr>
          <w:rFonts w:asciiTheme="minorEastAsia" w:hAnsiTheme="minorEastAsia" w:hint="eastAsia"/>
          <w:sz w:val="28"/>
          <w:szCs w:val="28"/>
        </w:rPr>
        <w:t>5</w:t>
      </w:r>
      <w:r>
        <w:rPr>
          <w:rFonts w:asciiTheme="minorEastAsia" w:hAnsiTheme="minorEastAsia" w:hint="eastAsia"/>
          <w:sz w:val="28"/>
          <w:szCs w:val="28"/>
        </w:rPr>
        <w:t>年期间，企业所得税总额计算的年平均金额，对应</w:t>
      </w:r>
      <w:r>
        <w:rPr>
          <w:rFonts w:asciiTheme="minorEastAsia" w:hAnsiTheme="minorEastAsia" w:hint="eastAsia"/>
          <w:sz w:val="28"/>
          <w:szCs w:val="28"/>
        </w:rPr>
        <w:t>6</w:t>
      </w:r>
      <w:r>
        <w:rPr>
          <w:rFonts w:asciiTheme="minorEastAsia" w:hAnsiTheme="minorEastAsia" w:hint="eastAsia"/>
          <w:sz w:val="28"/>
          <w:szCs w:val="28"/>
        </w:rPr>
        <w:t>个得分档次。企业申报时应上传税务机关纳税凭证原件的扫描件、完税证明等。享有所得税减免政策的，企业申报时应在系统中明确是否有减免并填写减免金额，对应上传《企业所得税纳税申报表》或有关证明文件、凭证、书面文字说明等。企业所得税税额按照实缴金额</w:t>
      </w:r>
      <w:r>
        <w:rPr>
          <w:rFonts w:asciiTheme="minorEastAsia" w:hAnsiTheme="minorEastAsia" w:hint="eastAsia"/>
          <w:sz w:val="28"/>
          <w:szCs w:val="28"/>
        </w:rPr>
        <w:t>+</w:t>
      </w:r>
      <w:r>
        <w:rPr>
          <w:rFonts w:asciiTheme="minorEastAsia" w:hAnsiTheme="minorEastAsia" w:hint="eastAsia"/>
          <w:sz w:val="28"/>
          <w:szCs w:val="28"/>
        </w:rPr>
        <w:t>减免金额</w:t>
      </w:r>
      <w:r>
        <w:rPr>
          <w:rFonts w:asciiTheme="minorEastAsia" w:hAnsiTheme="minorEastAsia" w:hint="eastAsia"/>
          <w:sz w:val="28"/>
          <w:szCs w:val="28"/>
        </w:rPr>
        <w:t>=</w:t>
      </w:r>
      <w:r>
        <w:rPr>
          <w:rFonts w:asciiTheme="minorEastAsia" w:hAnsiTheme="minorEastAsia" w:hint="eastAsia"/>
          <w:sz w:val="28"/>
          <w:szCs w:val="28"/>
        </w:rPr>
        <w:t>计分基数</w:t>
      </w:r>
    </w:p>
    <w:p w14:paraId="2A3AF6C7" w14:textId="77777777" w:rsidR="00ED56EF" w:rsidRDefault="00E62AB5">
      <w:pPr>
        <w:pStyle w:val="2"/>
        <w:jc w:val="center"/>
        <w:rPr>
          <w:rFonts w:ascii="黑体" w:eastAsia="黑体" w:hAnsi="黑体"/>
          <w:b w:val="0"/>
        </w:rPr>
      </w:pPr>
      <w:bookmarkStart w:id="31" w:name="_Toc132804612"/>
      <w:r>
        <w:rPr>
          <w:rFonts w:ascii="黑体" w:eastAsia="黑体" w:hAnsi="黑体" w:hint="eastAsia"/>
          <w:b w:val="0"/>
        </w:rPr>
        <w:t>第五章</w:t>
      </w:r>
      <w:r>
        <w:rPr>
          <w:rFonts w:ascii="黑体" w:eastAsia="黑体" w:hAnsi="黑体" w:hint="eastAsia"/>
          <w:b w:val="0"/>
        </w:rPr>
        <w:t xml:space="preserve">  </w:t>
      </w:r>
      <w:r>
        <w:rPr>
          <w:rFonts w:ascii="黑体" w:eastAsia="黑体" w:hAnsi="黑体" w:hint="eastAsia"/>
          <w:b w:val="0"/>
        </w:rPr>
        <w:t>等级划分</w:t>
      </w:r>
      <w:bookmarkEnd w:id="31"/>
    </w:p>
    <w:p w14:paraId="700BADB5" w14:textId="77777777" w:rsidR="00ED56EF" w:rsidRDefault="00E62AB5">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本章明确规定了拍卖企业等级评估划分为三个级别</w:t>
      </w:r>
      <w:r>
        <w:rPr>
          <w:rFonts w:asciiTheme="minorEastAsia" w:hAnsiTheme="minorEastAsia" w:hint="eastAsia"/>
          <w:sz w:val="28"/>
          <w:szCs w:val="28"/>
        </w:rPr>
        <w:t>AAA</w:t>
      </w:r>
      <w:r>
        <w:rPr>
          <w:rFonts w:asciiTheme="minorEastAsia" w:hAnsiTheme="minorEastAsia" w:hint="eastAsia"/>
          <w:sz w:val="28"/>
          <w:szCs w:val="28"/>
        </w:rPr>
        <w:t>、</w:t>
      </w:r>
      <w:r>
        <w:rPr>
          <w:rFonts w:asciiTheme="minorEastAsia" w:hAnsiTheme="minorEastAsia" w:hint="eastAsia"/>
          <w:sz w:val="28"/>
          <w:szCs w:val="28"/>
        </w:rPr>
        <w:t>AA</w:t>
      </w:r>
      <w:r>
        <w:rPr>
          <w:rFonts w:asciiTheme="minorEastAsia" w:hAnsiTheme="minorEastAsia" w:hint="eastAsia"/>
          <w:sz w:val="28"/>
          <w:szCs w:val="28"/>
        </w:rPr>
        <w:t>、</w:t>
      </w:r>
      <w:r>
        <w:rPr>
          <w:rFonts w:asciiTheme="minorEastAsia" w:hAnsiTheme="minorEastAsia" w:hint="eastAsia"/>
          <w:sz w:val="28"/>
          <w:szCs w:val="28"/>
        </w:rPr>
        <w:t>A</w:t>
      </w:r>
      <w:r>
        <w:rPr>
          <w:rFonts w:asciiTheme="minorEastAsia" w:hAnsiTheme="minorEastAsia" w:hint="eastAsia"/>
          <w:sz w:val="28"/>
          <w:szCs w:val="28"/>
        </w:rPr>
        <w:t>。同时，重点给出了参加“</w:t>
      </w:r>
      <w:r>
        <w:rPr>
          <w:rFonts w:asciiTheme="minorEastAsia" w:hAnsiTheme="minorEastAsia" w:hint="eastAsia"/>
          <w:sz w:val="28"/>
          <w:szCs w:val="28"/>
        </w:rPr>
        <w:t>AAA</w:t>
      </w:r>
      <w:r>
        <w:rPr>
          <w:rFonts w:asciiTheme="minorEastAsia" w:hAnsiTheme="minorEastAsia" w:hint="eastAsia"/>
          <w:sz w:val="28"/>
          <w:szCs w:val="28"/>
        </w:rPr>
        <w:t>”及企业评估的基本条件并分别明确规定了各级别最低分数要求。</w:t>
      </w:r>
    </w:p>
    <w:p w14:paraId="11AA1968" w14:textId="77777777" w:rsidR="00ED56EF" w:rsidRDefault="00E62AB5">
      <w:pPr>
        <w:jc w:val="left"/>
        <w:rPr>
          <w:rFonts w:asciiTheme="minorEastAsia" w:hAnsiTheme="minorEastAsia"/>
          <w:szCs w:val="21"/>
        </w:rPr>
      </w:pPr>
      <w:r>
        <w:rPr>
          <w:rFonts w:ascii="黑体" w:eastAsia="黑体" w:hAnsiTheme="minorEastAsia" w:hint="eastAsia"/>
          <w:sz w:val="28"/>
          <w:szCs w:val="28"/>
          <w:shd w:val="pct10" w:color="auto" w:fill="FFFFFF"/>
        </w:rPr>
        <w:t>◆标准条款</w:t>
      </w:r>
    </w:p>
    <w:p w14:paraId="0E24BD2D" w14:textId="77777777" w:rsidR="00ED56EF" w:rsidRDefault="00E62AB5">
      <w:pPr>
        <w:jc w:val="left"/>
        <w:rPr>
          <w:rFonts w:ascii="楷体_GB2312" w:eastAsia="楷体_GB2312" w:hAnsiTheme="minorEastAsia"/>
          <w:b/>
          <w:sz w:val="28"/>
          <w:szCs w:val="28"/>
        </w:rPr>
      </w:pPr>
      <w:r>
        <w:rPr>
          <w:rFonts w:ascii="楷体_GB2312" w:eastAsia="楷体_GB2312" w:hAnsiTheme="minorEastAsia"/>
          <w:b/>
          <w:sz w:val="28"/>
          <w:szCs w:val="28"/>
        </w:rPr>
        <w:pict w14:anchorId="1C1AA6AB">
          <v:rect id="Rectangle 13" o:spid="_x0000_s1028" style="position:absolute;margin-left:-.4pt;margin-top:3.65pt;width:414.4pt;height:66.65pt;z-index:251662336;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">
            <v:shadow on="t" opacity=".5" offset="6pt,6pt"/>
            <v:textbox>
              <w:txbxContent>
                <w:p w14:paraId="1B81E74A" w14:textId="77777777" w:rsidR="00ED56EF" w:rsidRDefault="00E62AB5">
                  <w:pPr>
                    <w:pStyle w:val="a"/>
                    <w:numPr>
                      <w:ilvl w:val="0"/>
                      <w:numId w:val="0"/>
                    </w:numPr>
                    <w:spacing w:beforeLines="0" w:afterLines="50" w:after="156"/>
                  </w:pPr>
                  <w:bookmarkStart w:id="32" w:name="_Toc132804613"/>
                  <w:bookmarkStart w:id="33" w:name="_Toc135747100"/>
                  <w:r>
                    <w:rPr>
                      <w:rFonts w:hint="eastAsia"/>
                    </w:rPr>
                    <w:t xml:space="preserve">4  </w:t>
                  </w:r>
                  <w:r>
                    <w:rPr>
                      <w:rFonts w:hint="eastAsia"/>
                    </w:rPr>
                    <w:t>等级划分</w:t>
                  </w:r>
                  <w:bookmarkEnd w:id="32"/>
                  <w:bookmarkEnd w:id="33"/>
                </w:p>
                <w:p w14:paraId="61E67754" w14:textId="77777777" w:rsidR="00ED56EF" w:rsidRDefault="00E62AB5">
                  <w:pPr>
                    <w:pStyle w:val="af7"/>
                    <w:rPr>
                      <w:rFonts w:hAnsi="宋体"/>
                    </w:rPr>
                  </w:pPr>
                  <w:r>
                    <w:rPr>
                      <w:rFonts w:hAnsi="宋体" w:hint="eastAsia"/>
                    </w:rPr>
                    <w:t>具备</w:t>
                  </w:r>
                  <w:r>
                    <w:rPr>
                      <w:rFonts w:hAnsi="宋体" w:hint="eastAsia"/>
                      <w:szCs w:val="21"/>
                    </w:rPr>
                    <w:t>一定综合水平的拍</w:t>
                  </w:r>
                  <w:r>
                    <w:rPr>
                      <w:rFonts w:hAnsi="宋体" w:hint="eastAsia"/>
                    </w:rPr>
                    <w:t>卖企业，按照其具备的基本条件及评估的综合得分分为</w:t>
                  </w:r>
                  <w:r>
                    <w:rPr>
                      <w:rFonts w:hAnsi="宋体" w:hint="eastAsia"/>
                    </w:rPr>
                    <w:t>AAA</w:t>
                  </w:r>
                  <w:r>
                    <w:rPr>
                      <w:rFonts w:hAnsi="宋体" w:hint="eastAsia"/>
                    </w:rPr>
                    <w:t>、</w:t>
                  </w:r>
                  <w:r>
                    <w:rPr>
                      <w:rFonts w:hAnsi="宋体" w:hint="eastAsia"/>
                    </w:rPr>
                    <w:t>AA</w:t>
                  </w:r>
                  <w:r>
                    <w:rPr>
                      <w:rFonts w:hAnsi="宋体" w:hint="eastAsia"/>
                    </w:rPr>
                    <w:t>、</w:t>
                  </w:r>
                  <w:r>
                    <w:rPr>
                      <w:rFonts w:hAnsi="宋体" w:hint="eastAsia"/>
                    </w:rPr>
                    <w:t>A</w:t>
                  </w:r>
                  <w:r>
                    <w:rPr>
                      <w:rFonts w:hAnsi="宋体" w:hint="eastAsia"/>
                    </w:rPr>
                    <w:t>三个等级。</w:t>
                  </w:r>
                  <w:r>
                    <w:rPr>
                      <w:rFonts w:hAnsi="宋体" w:hint="eastAsia"/>
                    </w:rPr>
                    <w:t>AAA</w:t>
                  </w:r>
                  <w:r>
                    <w:rPr>
                      <w:rFonts w:hAnsi="宋体" w:hint="eastAsia"/>
                    </w:rPr>
                    <w:t>级最高，依次降低。</w:t>
                  </w:r>
                </w:p>
                <w:p w14:paraId="654F1130" w14:textId="77777777" w:rsidR="00ED56EF" w:rsidRDefault="00ED56EF"/>
              </w:txbxContent>
            </v:textbox>
          </v:rect>
        </w:pict>
      </w:r>
    </w:p>
    <w:p w14:paraId="537853AB" w14:textId="77777777" w:rsidR="00ED56EF" w:rsidRDefault="00ED56EF">
      <w:pPr>
        <w:jc w:val="left"/>
        <w:rPr>
          <w:rFonts w:ascii="楷体_GB2312" w:eastAsia="楷体_GB2312" w:hAnsiTheme="minorEastAsia"/>
          <w:b/>
          <w:sz w:val="28"/>
          <w:szCs w:val="28"/>
        </w:rPr>
      </w:pPr>
    </w:p>
    <w:p w14:paraId="23A6208F" w14:textId="77777777" w:rsidR="00ED56EF" w:rsidRDefault="00ED56EF">
      <w:pPr>
        <w:pStyle w:val="3"/>
        <w:jc w:val="center"/>
        <w:rPr>
          <w:rFonts w:asciiTheme="majorEastAsia" w:eastAsiaTheme="majorEastAsia" w:hAnsiTheme="majorEastAsia"/>
        </w:rPr>
      </w:pPr>
      <w:bookmarkStart w:id="34" w:name="_Toc132804614"/>
    </w:p>
    <w:p w14:paraId="54AE6499" w14:textId="77777777" w:rsidR="00ED56EF" w:rsidRDefault="00ED56EF">
      <w:pPr>
        <w:pStyle w:val="3"/>
        <w:jc w:val="center"/>
        <w:rPr>
          <w:rFonts w:asciiTheme="majorEastAsia" w:eastAsiaTheme="majorEastAsia" w:hAnsiTheme="majorEastAsia"/>
        </w:rPr>
      </w:pPr>
    </w:p>
    <w:p w14:paraId="1C6BC094" w14:textId="77777777" w:rsidR="00ED56EF" w:rsidRDefault="00ED56EF">
      <w:pPr>
        <w:pStyle w:val="3"/>
        <w:jc w:val="center"/>
        <w:rPr>
          <w:rFonts w:asciiTheme="majorEastAsia" w:eastAsiaTheme="majorEastAsia" w:hAnsiTheme="majorEastAsia"/>
        </w:rPr>
      </w:pPr>
    </w:p>
    <w:p w14:paraId="1A42AF53" w14:textId="77777777" w:rsidR="00ED56EF" w:rsidRDefault="00ED56EF">
      <w:pPr>
        <w:pStyle w:val="3"/>
        <w:jc w:val="center"/>
        <w:rPr>
          <w:rFonts w:asciiTheme="majorEastAsia" w:eastAsiaTheme="majorEastAsia" w:hAnsiTheme="majorEastAsia"/>
        </w:rPr>
      </w:pPr>
    </w:p>
    <w:p w14:paraId="300392A8" w14:textId="77777777" w:rsidR="00ED56EF" w:rsidRDefault="00ED56EF"/>
    <w:p w14:paraId="120E43E5" w14:textId="77777777" w:rsidR="00ED56EF" w:rsidRDefault="00E62AB5">
      <w:pPr>
        <w:pStyle w:val="3"/>
        <w:jc w:val="center"/>
        <w:rPr>
          <w:rFonts w:asciiTheme="majorEastAsia" w:eastAsiaTheme="majorEastAsia" w:hAnsiTheme="majorEastAsia"/>
        </w:rPr>
      </w:pPr>
      <w:r>
        <w:rPr>
          <w:rFonts w:asciiTheme="majorEastAsia" w:eastAsiaTheme="majorEastAsia" w:hAnsiTheme="majorEastAsia" w:hint="eastAsia"/>
        </w:rPr>
        <w:lastRenderedPageBreak/>
        <w:t>第一节</w:t>
      </w:r>
      <w:r>
        <w:rPr>
          <w:rFonts w:asciiTheme="majorEastAsia" w:eastAsiaTheme="majorEastAsia" w:hAnsiTheme="majorEastAsia" w:hint="eastAsia"/>
        </w:rPr>
        <w:t xml:space="preserve">  AAA</w:t>
      </w:r>
      <w:r>
        <w:rPr>
          <w:rFonts w:asciiTheme="majorEastAsia" w:eastAsiaTheme="majorEastAsia" w:hAnsiTheme="majorEastAsia" w:hint="eastAsia"/>
        </w:rPr>
        <w:t>级拍卖企业</w:t>
      </w:r>
      <w:bookmarkEnd w:id="34"/>
    </w:p>
    <w:p w14:paraId="2586E877" w14:textId="77777777" w:rsidR="00ED56EF" w:rsidRDefault="00ED56EF"/>
    <w:p w14:paraId="0537F627" w14:textId="77777777" w:rsidR="00ED56EF" w:rsidRDefault="00E62AB5">
      <w:pPr>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◆标准条款</w:t>
      </w:r>
    </w:p>
    <w:p w14:paraId="1D3C8F76" w14:textId="77777777" w:rsidR="00ED56EF" w:rsidRDefault="00E62AB5">
      <w:pPr>
        <w:pStyle w:val="10"/>
        <w:ind w:left="1395" w:firstLineChars="0" w:firstLine="0"/>
        <w:rPr>
          <w:rFonts w:ascii="楷体_GB2312" w:eastAsia="楷体_GB2312" w:hAnsiTheme="minorEastAsia"/>
          <w:b/>
          <w:sz w:val="32"/>
          <w:szCs w:val="32"/>
        </w:rPr>
      </w:pPr>
      <w:r>
        <w:rPr>
          <w:rFonts w:asciiTheme="minorEastAsia" w:hAnsiTheme="minorEastAsia"/>
          <w:szCs w:val="21"/>
        </w:rPr>
        <w:pict w14:anchorId="5A892BA5">
          <v:rect id="Rectangle 42" o:spid="_x0000_s1027" style="position:absolute;left:0;text-align:left;margin-left:1.65pt;margin-top:7.1pt;width:414.4pt;height:215.25pt;z-index:25168486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">
            <v:shadow on="t" opacity=".5" offset="6pt,6pt"/>
            <v:textbox>
              <w:txbxContent>
                <w:p w14:paraId="34B62A79" w14:textId="77777777" w:rsidR="00ED56EF" w:rsidRDefault="00E62AB5">
                  <w:pPr>
                    <w:pStyle w:val="a1"/>
                    <w:numPr>
                      <w:ilvl w:val="0"/>
                      <w:numId w:val="0"/>
                    </w:numPr>
                    <w:spacing w:before="156" w:after="156"/>
                  </w:pPr>
                  <w:r>
                    <w:rPr>
                      <w:rFonts w:hint="eastAsia"/>
                    </w:rPr>
                    <w:t>4.1  AAA</w:t>
                  </w:r>
                  <w:r>
                    <w:rPr>
                      <w:rFonts w:hint="eastAsia"/>
                    </w:rPr>
                    <w:t>级拍卖企业</w:t>
                  </w:r>
                </w:p>
                <w:p w14:paraId="1C33FAF4" w14:textId="77777777" w:rsidR="00ED56EF" w:rsidRDefault="00E62AB5">
                  <w:pPr>
                    <w:pStyle w:val="af7"/>
                    <w:ind w:firstLineChars="0" w:firstLine="0"/>
                    <w:rPr>
                      <w:rFonts w:asciiTheme="minorEastAsia" w:eastAsiaTheme="minorEastAsia" w:hAnsiTheme="minorEastAsia"/>
                    </w:rPr>
                  </w:pPr>
                  <w:r>
                    <w:rPr>
                      <w:rFonts w:ascii="黑体" w:eastAsia="黑体" w:hAnsi="黑体" w:hint="eastAsia"/>
                    </w:rPr>
                    <w:t>4.1.1</w:t>
                  </w:r>
                  <w:r>
                    <w:rPr>
                      <w:rFonts w:asciiTheme="minorEastAsia" w:eastAsiaTheme="minorEastAsia" w:hAnsiTheme="minorEastAsia" w:hint="eastAsia"/>
                    </w:rPr>
                    <w:t xml:space="preserve">  </w:t>
                  </w:r>
                  <w:r>
                    <w:rPr>
                      <w:rFonts w:asciiTheme="minorEastAsia" w:eastAsiaTheme="minorEastAsia" w:hAnsiTheme="minorEastAsia" w:hint="eastAsia"/>
                    </w:rPr>
                    <w:t>参加“</w:t>
                  </w:r>
                  <w:r>
                    <w:rPr>
                      <w:rFonts w:asciiTheme="minorEastAsia" w:eastAsiaTheme="minorEastAsia" w:hAnsiTheme="minorEastAsia" w:hint="eastAsia"/>
                    </w:rPr>
                    <w:t>AAA</w:t>
                  </w:r>
                  <w:r>
                    <w:rPr>
                      <w:rFonts w:asciiTheme="minorEastAsia" w:eastAsiaTheme="minorEastAsia" w:hAnsiTheme="minorEastAsia" w:hint="eastAsia"/>
                    </w:rPr>
                    <w:t>”等级评估的企业应具备的基本条件：</w:t>
                  </w:r>
                </w:p>
                <w:p w14:paraId="5D1EEEB4" w14:textId="77777777" w:rsidR="00ED56EF" w:rsidRDefault="00E62AB5">
                  <w:pPr>
                    <w:pStyle w:val="a9"/>
                    <w:numPr>
                      <w:ilvl w:val="0"/>
                      <w:numId w:val="0"/>
                    </w:numPr>
                    <w:wordWrap/>
                    <w:spacing w:before="156" w:after="156"/>
                    <w:rPr>
                      <w:rFonts w:ascii="宋体" w:eastAsia="宋体" w:hAnsi="宋体" w:cs="宋体"/>
                      <w:kern w:val="0"/>
                      <w:szCs w:val="21"/>
                    </w:rPr>
                  </w:pPr>
                  <w:bookmarkStart w:id="35" w:name="_Toc132804615"/>
                  <w:bookmarkStart w:id="36" w:name="_Toc135747102"/>
                  <w:r>
                    <w:rPr>
                      <w:rFonts w:hAnsi="宋体" w:cs="宋体" w:hint="eastAsia"/>
                      <w:kern w:val="0"/>
                      <w:szCs w:val="21"/>
                    </w:rPr>
                    <w:t xml:space="preserve">a </w:t>
                  </w:r>
                  <w:r>
                    <w:rPr>
                      <w:rFonts w:ascii="宋体" w:eastAsia="宋体" w:hAnsi="宋体" w:cs="宋体" w:hint="eastAsia"/>
                      <w:kern w:val="0"/>
                      <w:szCs w:val="21"/>
                    </w:rPr>
                    <w:t>应是评估基准日五年以前成立的企业。</w:t>
                  </w:r>
                  <w:bookmarkEnd w:id="35"/>
                  <w:bookmarkEnd w:id="36"/>
                </w:p>
                <w:p w14:paraId="0A94DCBF" w14:textId="77777777" w:rsidR="00ED56EF" w:rsidRDefault="00E62AB5">
                  <w:pPr>
                    <w:pStyle w:val="a9"/>
                    <w:numPr>
                      <w:ilvl w:val="0"/>
                      <w:numId w:val="0"/>
                    </w:numPr>
                    <w:wordWrap/>
                    <w:spacing w:before="156" w:after="156"/>
                    <w:rPr>
                      <w:rFonts w:ascii="宋体" w:eastAsia="宋体" w:hAnsi="宋体" w:cs="宋体"/>
                      <w:kern w:val="0"/>
                      <w:szCs w:val="21"/>
                    </w:rPr>
                  </w:pPr>
                  <w:bookmarkStart w:id="37" w:name="_Toc135747103"/>
                  <w:bookmarkStart w:id="38" w:name="_Toc132804616"/>
                  <w:r>
                    <w:rPr>
                      <w:rFonts w:hAnsi="宋体" w:cs="宋体" w:hint="eastAsia"/>
                      <w:kern w:val="0"/>
                      <w:szCs w:val="21"/>
                    </w:rPr>
                    <w:t>b</w:t>
                  </w:r>
                  <w:r>
                    <w:rPr>
                      <w:rFonts w:ascii="宋体" w:hAnsi="宋体" w:cs="宋体" w:hint="eastAsia"/>
                      <w:kern w:val="0"/>
                      <w:szCs w:val="21"/>
                    </w:rPr>
                    <w:t xml:space="preserve"> </w:t>
                  </w:r>
                  <w:r>
                    <w:rPr>
                      <w:rFonts w:ascii="宋体" w:eastAsia="宋体" w:hAnsi="宋体" w:cs="宋体" w:hint="eastAsia"/>
                      <w:kern w:val="0"/>
                      <w:szCs w:val="21"/>
                    </w:rPr>
                    <w:t>考核期限内及评估结果发布日之前没有因违规经营受到行政处罚或在生效裁判中被确认为有违规经营行为。</w:t>
                  </w:r>
                  <w:bookmarkEnd w:id="37"/>
                  <w:bookmarkEnd w:id="38"/>
                </w:p>
                <w:p w14:paraId="41B72754" w14:textId="77777777" w:rsidR="00ED56EF" w:rsidRDefault="00E62AB5">
                  <w:pPr>
                    <w:pStyle w:val="a9"/>
                    <w:numPr>
                      <w:ilvl w:val="0"/>
                      <w:numId w:val="0"/>
                    </w:numPr>
                    <w:wordWrap/>
                    <w:spacing w:before="156" w:after="156"/>
                    <w:rPr>
                      <w:rFonts w:ascii="宋体" w:eastAsia="宋体" w:hAnsi="宋体" w:cs="宋体"/>
                      <w:strike/>
                      <w:color w:val="FF0000"/>
                      <w:kern w:val="0"/>
                      <w:szCs w:val="21"/>
                    </w:rPr>
                  </w:pPr>
                  <w:bookmarkStart w:id="39" w:name="_Toc132804617"/>
                  <w:bookmarkStart w:id="40" w:name="_Toc135747104"/>
                  <w:r>
                    <w:rPr>
                      <w:rFonts w:hAnsi="宋体" w:cs="宋体" w:hint="eastAsia"/>
                      <w:kern w:val="0"/>
                      <w:szCs w:val="21"/>
                    </w:rPr>
                    <w:t>c</w:t>
                  </w:r>
                  <w:r>
                    <w:rPr>
                      <w:rFonts w:ascii="宋体" w:hAnsi="宋体" w:cs="宋体" w:hint="eastAsia"/>
                      <w:kern w:val="0"/>
                      <w:szCs w:val="21"/>
                    </w:rPr>
                    <w:t xml:space="preserve"> </w:t>
                  </w:r>
                  <w:r>
                    <w:rPr>
                      <w:rFonts w:ascii="宋体" w:eastAsia="宋体" w:hAnsi="宋体" w:cs="宋体" w:hint="eastAsia"/>
                      <w:kern w:val="0"/>
                      <w:szCs w:val="21"/>
                    </w:rPr>
                    <w:t>截止评估基准日之前拥有国家注册拍卖师不少于</w:t>
                  </w:r>
                  <w:r>
                    <w:rPr>
                      <w:rFonts w:ascii="宋体" w:eastAsia="宋体" w:hAnsi="宋体" w:cs="宋体" w:hint="eastAsia"/>
                      <w:kern w:val="0"/>
                      <w:szCs w:val="21"/>
                    </w:rPr>
                    <w:t>3</w:t>
                  </w:r>
                  <w:r>
                    <w:rPr>
                      <w:rFonts w:ascii="宋体" w:eastAsia="宋体" w:hAnsi="宋体" w:cs="宋体" w:hint="eastAsia"/>
                      <w:kern w:val="0"/>
                      <w:szCs w:val="21"/>
                    </w:rPr>
                    <w:t>名（含）</w:t>
                  </w:r>
                  <w:r>
                    <w:rPr>
                      <w:rFonts w:ascii="宋体" w:eastAsia="宋体" w:hAnsi="宋体" w:cs="宋体" w:hint="eastAsia"/>
                      <w:strike/>
                      <w:color w:val="FF0000"/>
                      <w:kern w:val="0"/>
                      <w:szCs w:val="21"/>
                      <w:shd w:val="pct15" w:color="auto" w:fill="FFFFFF"/>
                    </w:rPr>
                    <w:t>，拍卖从业人员不少于</w:t>
                  </w:r>
                  <w:r>
                    <w:rPr>
                      <w:rFonts w:ascii="宋体" w:eastAsia="宋体" w:hAnsi="宋体" w:cs="宋体" w:hint="eastAsia"/>
                      <w:strike/>
                      <w:color w:val="FF0000"/>
                      <w:kern w:val="0"/>
                      <w:szCs w:val="21"/>
                      <w:shd w:val="pct15" w:color="auto" w:fill="FFFFFF"/>
                    </w:rPr>
                    <w:t>10</w:t>
                  </w:r>
                  <w:r>
                    <w:rPr>
                      <w:rFonts w:ascii="宋体" w:eastAsia="宋体" w:hAnsi="宋体" w:cs="宋体" w:hint="eastAsia"/>
                      <w:strike/>
                      <w:color w:val="FF0000"/>
                      <w:kern w:val="0"/>
                      <w:szCs w:val="21"/>
                      <w:shd w:val="pct15" w:color="auto" w:fill="FFFFFF"/>
                    </w:rPr>
                    <w:t>名。</w:t>
                  </w:r>
                  <w:bookmarkEnd w:id="39"/>
                  <w:bookmarkEnd w:id="40"/>
                </w:p>
                <w:p w14:paraId="5B6C81EF" w14:textId="77777777" w:rsidR="00ED56EF" w:rsidRDefault="00E62AB5">
                  <w:pPr>
                    <w:pStyle w:val="a9"/>
                    <w:numPr>
                      <w:ilvl w:val="0"/>
                      <w:numId w:val="0"/>
                    </w:numPr>
                    <w:wordWrap/>
                    <w:spacing w:before="156" w:after="156"/>
                    <w:rPr>
                      <w:rFonts w:ascii="宋体" w:eastAsia="宋体" w:hAnsi="宋体"/>
                      <w:kern w:val="0"/>
                      <w:szCs w:val="21"/>
                    </w:rPr>
                  </w:pPr>
                  <w:bookmarkStart w:id="41" w:name="_Toc132804618"/>
                  <w:bookmarkStart w:id="42" w:name="_Toc135747105"/>
                  <w:r>
                    <w:rPr>
                      <w:rFonts w:hAnsi="宋体" w:cs="宋体" w:hint="eastAsia"/>
                      <w:kern w:val="0"/>
                      <w:szCs w:val="21"/>
                    </w:rPr>
                    <w:t xml:space="preserve">d </w:t>
                  </w:r>
                  <w:r>
                    <w:rPr>
                      <w:rFonts w:ascii="宋体" w:eastAsia="宋体" w:hAnsi="宋体" w:hint="eastAsia"/>
                      <w:kern w:val="0"/>
                      <w:szCs w:val="21"/>
                    </w:rPr>
                    <w:t>考核期限内（最近三年）各年度连续盈利。</w:t>
                  </w:r>
                  <w:bookmarkEnd w:id="41"/>
                  <w:bookmarkEnd w:id="42"/>
                </w:p>
                <w:p w14:paraId="595C6452" w14:textId="77777777" w:rsidR="00ED56EF" w:rsidRDefault="00E62AB5">
                  <w:pPr>
                    <w:pStyle w:val="a1"/>
                    <w:numPr>
                      <w:ilvl w:val="0"/>
                      <w:numId w:val="0"/>
                    </w:numPr>
                    <w:spacing w:before="156" w:after="156"/>
                    <w:rPr>
                      <w:rFonts w:asciiTheme="minorEastAsia" w:eastAsiaTheme="minorEastAsia" w:hAnsiTheme="minorEastAsia"/>
                    </w:rPr>
                  </w:pPr>
                  <w:r>
                    <w:rPr>
                      <w:rFonts w:hAnsi="黑体" w:hint="eastAsia"/>
                    </w:rPr>
                    <w:t>4.1.2</w:t>
                  </w:r>
                  <w:r>
                    <w:rPr>
                      <w:rFonts w:asciiTheme="minorEastAsia" w:eastAsiaTheme="minorEastAsia" w:hAnsiTheme="minorEastAsia" w:hint="eastAsia"/>
                    </w:rPr>
                    <w:t xml:space="preserve">  </w:t>
                  </w:r>
                  <w:r>
                    <w:rPr>
                      <w:rFonts w:asciiTheme="minorEastAsia" w:eastAsiaTheme="minorEastAsia" w:hAnsiTheme="minorEastAsia" w:hint="eastAsia"/>
                    </w:rPr>
                    <w:t>综合得分最低限为</w:t>
                  </w:r>
                  <w:r>
                    <w:rPr>
                      <w:rFonts w:asciiTheme="minorEastAsia" w:eastAsiaTheme="minorEastAsia" w:hAnsiTheme="minorEastAsia" w:hint="eastAsia"/>
                      <w:strike/>
                      <w:color w:val="FF0000"/>
                      <w:shd w:val="pct15" w:color="auto" w:fill="FFFFFF"/>
                    </w:rPr>
                    <w:t xml:space="preserve">85 </w:t>
                  </w:r>
                  <w:r>
                    <w:rPr>
                      <w:rFonts w:asciiTheme="minorEastAsia" w:eastAsiaTheme="minorEastAsia" w:hAnsiTheme="minorEastAsia" w:hint="eastAsia"/>
                    </w:rPr>
                    <w:t>75</w:t>
                  </w:r>
                  <w:r>
                    <w:rPr>
                      <w:rFonts w:asciiTheme="minorEastAsia" w:eastAsiaTheme="minorEastAsia" w:hAnsiTheme="minorEastAsia" w:hint="eastAsia"/>
                    </w:rPr>
                    <w:t>分（含）。</w:t>
                  </w:r>
                </w:p>
                <w:p w14:paraId="0E895266" w14:textId="77777777" w:rsidR="00ED56EF" w:rsidRDefault="00ED56EF"/>
              </w:txbxContent>
            </v:textbox>
          </v:rect>
        </w:pict>
      </w:r>
    </w:p>
    <w:p w14:paraId="16456AFC" w14:textId="77777777" w:rsidR="00ED56EF" w:rsidRDefault="00ED56EF">
      <w:pPr>
        <w:jc w:val="center"/>
        <w:rPr>
          <w:rFonts w:ascii="黑体" w:eastAsia="黑体"/>
          <w:sz w:val="32"/>
          <w:szCs w:val="32"/>
        </w:rPr>
      </w:pPr>
    </w:p>
    <w:p w14:paraId="71431CA0" w14:textId="77777777" w:rsidR="00ED56EF" w:rsidRDefault="00ED56EF">
      <w:pPr>
        <w:jc w:val="left"/>
        <w:rPr>
          <w:rFonts w:ascii="黑体" w:eastAsia="黑体" w:hAnsiTheme="minorEastAsia"/>
          <w:sz w:val="28"/>
          <w:szCs w:val="28"/>
          <w:shd w:val="pct10" w:color="auto" w:fill="FFFFFF"/>
        </w:rPr>
      </w:pPr>
    </w:p>
    <w:p w14:paraId="2E7A8DA7" w14:textId="77777777" w:rsidR="00ED56EF" w:rsidRDefault="00ED56EF">
      <w:pPr>
        <w:jc w:val="left"/>
        <w:rPr>
          <w:rFonts w:ascii="黑体" w:eastAsia="黑体" w:hAnsiTheme="minorEastAsia"/>
          <w:sz w:val="28"/>
          <w:szCs w:val="28"/>
          <w:shd w:val="pct10" w:color="auto" w:fill="FFFFFF"/>
        </w:rPr>
      </w:pPr>
    </w:p>
    <w:p w14:paraId="79AE4D81" w14:textId="77777777" w:rsidR="00ED56EF" w:rsidRDefault="00ED56EF">
      <w:pPr>
        <w:jc w:val="left"/>
        <w:rPr>
          <w:rFonts w:ascii="黑体" w:eastAsia="黑体" w:hAnsiTheme="minorEastAsia"/>
          <w:sz w:val="28"/>
          <w:szCs w:val="28"/>
          <w:shd w:val="pct10" w:color="auto" w:fill="FFFFFF"/>
        </w:rPr>
      </w:pPr>
    </w:p>
    <w:p w14:paraId="738015FE" w14:textId="77777777" w:rsidR="00ED56EF" w:rsidRDefault="00ED56EF">
      <w:pPr>
        <w:jc w:val="left"/>
        <w:rPr>
          <w:rFonts w:ascii="黑体" w:eastAsia="黑体" w:hAnsiTheme="minorEastAsia"/>
          <w:sz w:val="28"/>
          <w:szCs w:val="28"/>
          <w:shd w:val="pct10" w:color="auto" w:fill="FFFFFF"/>
        </w:rPr>
      </w:pPr>
    </w:p>
    <w:p w14:paraId="0E32FDA9" w14:textId="77777777" w:rsidR="00ED56EF" w:rsidRDefault="00ED56EF">
      <w:pPr>
        <w:jc w:val="left"/>
        <w:rPr>
          <w:rFonts w:ascii="黑体" w:eastAsia="黑体" w:hAnsiTheme="minorEastAsia"/>
          <w:sz w:val="28"/>
          <w:szCs w:val="28"/>
          <w:shd w:val="pct10" w:color="auto" w:fill="FFFFFF"/>
        </w:rPr>
      </w:pPr>
    </w:p>
    <w:p w14:paraId="6D632050" w14:textId="77777777" w:rsidR="00ED56EF" w:rsidRDefault="00ED56EF">
      <w:pPr>
        <w:jc w:val="left"/>
        <w:rPr>
          <w:rFonts w:ascii="黑体" w:eastAsia="黑体" w:hAnsiTheme="minorEastAsia"/>
          <w:sz w:val="28"/>
          <w:szCs w:val="28"/>
          <w:shd w:val="pct10" w:color="auto" w:fill="FFFFFF"/>
        </w:rPr>
      </w:pPr>
    </w:p>
    <w:p w14:paraId="3E2EB077" w14:textId="77777777" w:rsidR="00ED56EF" w:rsidRDefault="00E62AB5">
      <w:pPr>
        <w:jc w:val="left"/>
        <w:rPr>
          <w:rFonts w:ascii="宋体" w:hAnsi="宋体" w:cs="宋体"/>
          <w:kern w:val="0"/>
          <w:sz w:val="28"/>
          <w:szCs w:val="28"/>
        </w:rPr>
      </w:pPr>
      <w:r>
        <w:rPr>
          <w:rFonts w:ascii="黑体" w:eastAsia="黑体" w:hAnsiTheme="minorEastAsia" w:hint="eastAsia"/>
          <w:sz w:val="28"/>
          <w:szCs w:val="28"/>
          <w:shd w:val="pct10" w:color="auto" w:fill="FFFFFF"/>
        </w:rPr>
        <w:t>◆释义</w:t>
      </w:r>
    </w:p>
    <w:p w14:paraId="2DAF3565" w14:textId="77777777" w:rsidR="00ED56EF" w:rsidRDefault="00E62AB5">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距评估基准日经营满五年的拍卖企业有资格参加</w:t>
      </w:r>
      <w:r>
        <w:rPr>
          <w:rFonts w:asciiTheme="minorEastAsia" w:hAnsiTheme="minorEastAsia" w:hint="eastAsia"/>
          <w:sz w:val="28"/>
          <w:szCs w:val="28"/>
        </w:rPr>
        <w:t>AAA</w:t>
      </w:r>
      <w:r>
        <w:rPr>
          <w:rFonts w:asciiTheme="minorEastAsia" w:hAnsiTheme="minorEastAsia" w:hint="eastAsia"/>
          <w:sz w:val="28"/>
          <w:szCs w:val="28"/>
        </w:rPr>
        <w:t>级评定，成立时间的计算方法参见第四章第四节—“经营时间”的指标释义。</w:t>
      </w:r>
    </w:p>
    <w:p w14:paraId="029DE46D" w14:textId="77777777" w:rsidR="00ED56EF" w:rsidRDefault="00E62AB5">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拍卖从业人员数量不再作为考核要件；截止评估基准日之前拥有国家注册拍卖师不少于</w:t>
      </w:r>
      <w:r>
        <w:rPr>
          <w:rFonts w:asciiTheme="minorEastAsia" w:hAnsiTheme="minorEastAsia" w:hint="eastAsia"/>
          <w:sz w:val="28"/>
          <w:szCs w:val="28"/>
        </w:rPr>
        <w:t>3</w:t>
      </w:r>
      <w:r>
        <w:rPr>
          <w:rFonts w:asciiTheme="minorEastAsia" w:hAnsiTheme="minorEastAsia" w:hint="eastAsia"/>
          <w:sz w:val="28"/>
          <w:szCs w:val="28"/>
        </w:rPr>
        <w:t>名（含），在新等级有效期内，不得减少注册拍卖师人数，否则进行降级或取消等级处理”；连续盈利的判断标准是查看该级别企业在系统申报时，是否填报了</w:t>
      </w:r>
      <w:r>
        <w:rPr>
          <w:rFonts w:asciiTheme="minorEastAsia" w:hAnsiTheme="minorEastAsia" w:hint="eastAsia"/>
          <w:sz w:val="28"/>
          <w:szCs w:val="28"/>
        </w:rPr>
        <w:t>202</w:t>
      </w:r>
      <w:r>
        <w:rPr>
          <w:rFonts w:asciiTheme="minorEastAsia" w:hAnsiTheme="minorEastAsia" w:hint="eastAsia"/>
          <w:sz w:val="28"/>
          <w:szCs w:val="28"/>
        </w:rPr>
        <w:t>3</w:t>
      </w:r>
      <w:r>
        <w:rPr>
          <w:rFonts w:asciiTheme="minorEastAsia" w:hAnsiTheme="minorEastAsia" w:hint="eastAsia"/>
          <w:sz w:val="28"/>
          <w:szCs w:val="28"/>
        </w:rPr>
        <w:t>、</w:t>
      </w:r>
      <w:r>
        <w:rPr>
          <w:rFonts w:asciiTheme="minorEastAsia" w:hAnsiTheme="minorEastAsia" w:hint="eastAsia"/>
          <w:sz w:val="28"/>
          <w:szCs w:val="28"/>
        </w:rPr>
        <w:t>202</w:t>
      </w:r>
      <w:r>
        <w:rPr>
          <w:rFonts w:asciiTheme="minorEastAsia" w:hAnsiTheme="minorEastAsia" w:hint="eastAsia"/>
          <w:sz w:val="28"/>
          <w:szCs w:val="28"/>
        </w:rPr>
        <w:t>4</w:t>
      </w:r>
      <w:r>
        <w:rPr>
          <w:rFonts w:asciiTheme="minorEastAsia" w:hAnsiTheme="minorEastAsia" w:hint="eastAsia"/>
          <w:sz w:val="28"/>
          <w:szCs w:val="28"/>
        </w:rPr>
        <w:t>、</w:t>
      </w:r>
      <w:r>
        <w:rPr>
          <w:rFonts w:asciiTheme="minorEastAsia" w:hAnsiTheme="minorEastAsia" w:hint="eastAsia"/>
          <w:sz w:val="28"/>
          <w:szCs w:val="28"/>
        </w:rPr>
        <w:t>202</w:t>
      </w:r>
      <w:r>
        <w:rPr>
          <w:rFonts w:asciiTheme="minorEastAsia" w:hAnsiTheme="minorEastAsia" w:hint="eastAsia"/>
          <w:sz w:val="28"/>
          <w:szCs w:val="28"/>
        </w:rPr>
        <w:t>5</w:t>
      </w:r>
      <w:r>
        <w:rPr>
          <w:rFonts w:asciiTheme="minorEastAsia" w:hAnsiTheme="minorEastAsia" w:hint="eastAsia"/>
          <w:sz w:val="28"/>
          <w:szCs w:val="28"/>
        </w:rPr>
        <w:t>年企业所得税金额（含减免税额），以推算得出企业利润情况。“考核期限内（最近三年）连续盈利”调整为“考核期限内（最近三年）合计不亏损”或“考核期限内（</w:t>
      </w:r>
      <w:r>
        <w:rPr>
          <w:rFonts w:asciiTheme="minorEastAsia" w:hAnsiTheme="minorEastAsia" w:hint="eastAsia"/>
          <w:sz w:val="28"/>
          <w:szCs w:val="28"/>
        </w:rPr>
        <w:t>202</w:t>
      </w:r>
      <w:r>
        <w:rPr>
          <w:rFonts w:asciiTheme="minorEastAsia" w:hAnsiTheme="minorEastAsia" w:hint="eastAsia"/>
          <w:sz w:val="28"/>
          <w:szCs w:val="28"/>
        </w:rPr>
        <w:t>4</w:t>
      </w:r>
      <w:r>
        <w:rPr>
          <w:rFonts w:asciiTheme="minorEastAsia" w:hAnsiTheme="minorEastAsia" w:hint="eastAsia"/>
          <w:sz w:val="28"/>
          <w:szCs w:val="28"/>
        </w:rPr>
        <w:t>、</w:t>
      </w:r>
      <w:r>
        <w:rPr>
          <w:rFonts w:asciiTheme="minorEastAsia" w:hAnsiTheme="minorEastAsia" w:hint="eastAsia"/>
          <w:sz w:val="28"/>
          <w:szCs w:val="28"/>
        </w:rPr>
        <w:t>202</w:t>
      </w:r>
      <w:r>
        <w:rPr>
          <w:rFonts w:asciiTheme="minorEastAsia" w:hAnsiTheme="minorEastAsia" w:hint="eastAsia"/>
          <w:sz w:val="28"/>
          <w:szCs w:val="28"/>
        </w:rPr>
        <w:t>5</w:t>
      </w:r>
      <w:r>
        <w:rPr>
          <w:rFonts w:asciiTheme="minorEastAsia" w:hAnsiTheme="minorEastAsia" w:hint="eastAsia"/>
          <w:sz w:val="28"/>
          <w:szCs w:val="28"/>
        </w:rPr>
        <w:t>年）合计不亏损”两种选项。</w:t>
      </w:r>
    </w:p>
    <w:p w14:paraId="005C3824" w14:textId="77777777" w:rsidR="00ED56EF" w:rsidRDefault="00E62AB5">
      <w:pPr>
        <w:pStyle w:val="3"/>
        <w:jc w:val="center"/>
        <w:rPr>
          <w:rFonts w:asciiTheme="majorEastAsia" w:eastAsiaTheme="majorEastAsia" w:hAnsiTheme="majorEastAsia"/>
        </w:rPr>
      </w:pPr>
      <w:bookmarkStart w:id="43" w:name="_Toc132804619"/>
      <w:r>
        <w:rPr>
          <w:rFonts w:asciiTheme="majorEastAsia" w:eastAsiaTheme="majorEastAsia" w:hAnsiTheme="majorEastAsia" w:hint="eastAsia"/>
        </w:rPr>
        <w:lastRenderedPageBreak/>
        <w:t>第二节</w:t>
      </w:r>
      <w:r>
        <w:rPr>
          <w:rFonts w:asciiTheme="majorEastAsia" w:eastAsiaTheme="majorEastAsia" w:hAnsiTheme="majorEastAsia" w:hint="eastAsia"/>
        </w:rPr>
        <w:t xml:space="preserve">   AA</w:t>
      </w:r>
      <w:r>
        <w:rPr>
          <w:rFonts w:asciiTheme="majorEastAsia" w:eastAsiaTheme="majorEastAsia" w:hAnsiTheme="majorEastAsia" w:hint="eastAsia"/>
        </w:rPr>
        <w:t>、</w:t>
      </w:r>
      <w:r>
        <w:rPr>
          <w:rFonts w:asciiTheme="majorEastAsia" w:eastAsiaTheme="majorEastAsia" w:hAnsiTheme="majorEastAsia" w:hint="eastAsia"/>
        </w:rPr>
        <w:t>A</w:t>
      </w:r>
      <w:r>
        <w:rPr>
          <w:rFonts w:asciiTheme="majorEastAsia" w:eastAsiaTheme="majorEastAsia" w:hAnsiTheme="majorEastAsia" w:hint="eastAsia"/>
        </w:rPr>
        <w:t>级拍卖企业</w:t>
      </w:r>
      <w:bookmarkEnd w:id="43"/>
    </w:p>
    <w:p w14:paraId="44FC4F25" w14:textId="77777777" w:rsidR="00ED56EF" w:rsidRDefault="00ED56EF">
      <w:pPr>
        <w:jc w:val="left"/>
        <w:rPr>
          <w:rFonts w:ascii="黑体" w:eastAsia="黑体" w:hAnsiTheme="minorEastAsia"/>
          <w:sz w:val="28"/>
          <w:szCs w:val="28"/>
          <w:shd w:val="pct10" w:color="auto" w:fill="FFFFFF"/>
        </w:rPr>
      </w:pPr>
    </w:p>
    <w:p w14:paraId="64B93168" w14:textId="77777777" w:rsidR="00ED56EF" w:rsidRDefault="00E62AB5">
      <w:pPr>
        <w:jc w:val="left"/>
        <w:rPr>
          <w:rFonts w:ascii="黑体" w:eastAsia="黑体" w:hAnsiTheme="minorEastAsia"/>
          <w:sz w:val="28"/>
          <w:szCs w:val="28"/>
          <w:shd w:val="pct10" w:color="auto" w:fill="FFFFFF"/>
        </w:rPr>
      </w:pPr>
      <w:r>
        <w:rPr>
          <w:rFonts w:ascii="黑体" w:eastAsia="黑体" w:hAnsiTheme="minorEastAsia" w:hint="eastAsia"/>
          <w:sz w:val="28"/>
          <w:szCs w:val="28"/>
          <w:shd w:val="pct10" w:color="auto" w:fill="FFFFFF"/>
        </w:rPr>
        <w:t>◆标准条款</w:t>
      </w:r>
    </w:p>
    <w:p w14:paraId="503BDC6B" w14:textId="77777777" w:rsidR="00ED56EF" w:rsidRDefault="00E62AB5">
      <w:pPr>
        <w:jc w:val="left"/>
        <w:rPr>
          <w:rFonts w:ascii="黑体" w:eastAsia="黑体" w:hAnsiTheme="minorEastAsia"/>
          <w:sz w:val="28"/>
          <w:szCs w:val="28"/>
          <w:shd w:val="pct10" w:color="auto" w:fill="FFFFFF"/>
        </w:rPr>
      </w:pPr>
      <w:r>
        <w:rPr>
          <w:rFonts w:ascii="黑体" w:eastAsia="黑体"/>
          <w:sz w:val="28"/>
          <w:szCs w:val="28"/>
        </w:rPr>
        <w:pict w14:anchorId="11B6BCE3">
          <v:rect id="Rectangle 16" o:spid="_x0000_s1026" style="position:absolute;margin-left:-2.1pt;margin-top:5.4pt;width:414.45pt;height:110pt;z-index:25166336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">
            <v:shadow on="t" opacity=".5" offset="6pt,6pt"/>
            <v:textbox>
              <w:txbxContent>
                <w:p w14:paraId="5E60789E" w14:textId="77777777" w:rsidR="00ED56EF" w:rsidRDefault="00E62AB5">
                  <w:pPr>
                    <w:pStyle w:val="a1"/>
                    <w:numPr>
                      <w:ilvl w:val="0"/>
                      <w:numId w:val="0"/>
                    </w:numPr>
                    <w:spacing w:before="156" w:after="156"/>
                  </w:pPr>
                  <w:r>
                    <w:rPr>
                      <w:rFonts w:hint="eastAsia"/>
                    </w:rPr>
                    <w:t>4.2  AA</w:t>
                  </w:r>
                  <w:r>
                    <w:rPr>
                      <w:rFonts w:hint="eastAsia"/>
                    </w:rPr>
                    <w:t>级拍卖企业</w:t>
                  </w:r>
                </w:p>
                <w:p w14:paraId="51046136" w14:textId="77777777" w:rsidR="00ED56EF" w:rsidRDefault="00E62AB5">
                  <w:pPr>
                    <w:pStyle w:val="af7"/>
                    <w:rPr>
                      <w:rFonts w:hAnsi="宋体"/>
                    </w:rPr>
                  </w:pPr>
                  <w:r>
                    <w:rPr>
                      <w:rFonts w:hAnsi="宋体" w:hint="eastAsia"/>
                    </w:rPr>
                    <w:t>综合得分最低限为</w:t>
                  </w:r>
                  <w:r>
                    <w:rPr>
                      <w:rFonts w:hAnsi="宋体" w:hint="eastAsia"/>
                      <w:strike/>
                      <w:color w:val="FF0000"/>
                      <w:shd w:val="pct15" w:color="auto" w:fill="FFFFFF"/>
                    </w:rPr>
                    <w:t xml:space="preserve">70 </w:t>
                  </w:r>
                  <w:r>
                    <w:rPr>
                      <w:rFonts w:hAnsi="宋体" w:hint="eastAsia"/>
                    </w:rPr>
                    <w:t>60</w:t>
                  </w:r>
                  <w:r>
                    <w:rPr>
                      <w:rFonts w:hAnsi="宋体" w:hint="eastAsia"/>
                    </w:rPr>
                    <w:t>分（含）。</w:t>
                  </w:r>
                </w:p>
                <w:p w14:paraId="7F2CA33C" w14:textId="77777777" w:rsidR="00ED56EF" w:rsidRDefault="00E62AB5">
                  <w:pPr>
                    <w:pStyle w:val="a1"/>
                    <w:numPr>
                      <w:ilvl w:val="0"/>
                      <w:numId w:val="0"/>
                    </w:numPr>
                    <w:spacing w:before="156" w:after="156"/>
                  </w:pPr>
                  <w:r>
                    <w:rPr>
                      <w:rFonts w:hint="eastAsia"/>
                    </w:rPr>
                    <w:t>4.3  A</w:t>
                  </w:r>
                  <w:r>
                    <w:rPr>
                      <w:rFonts w:hint="eastAsia"/>
                    </w:rPr>
                    <w:t>级拍卖企业</w:t>
                  </w:r>
                </w:p>
                <w:p w14:paraId="70C86179" w14:textId="77777777" w:rsidR="00ED56EF" w:rsidRDefault="00E62AB5">
                  <w:pPr>
                    <w:pStyle w:val="af7"/>
                    <w:rPr>
                      <w:rFonts w:hAnsi="宋体"/>
                    </w:rPr>
                  </w:pPr>
                  <w:r>
                    <w:rPr>
                      <w:rFonts w:hAnsi="宋体" w:hint="eastAsia"/>
                    </w:rPr>
                    <w:t>综合得分最低限为</w:t>
                  </w:r>
                  <w:r>
                    <w:rPr>
                      <w:rFonts w:hAnsi="宋体" w:hint="eastAsia"/>
                      <w:strike/>
                      <w:color w:val="FF0000"/>
                      <w:shd w:val="pct15" w:color="auto" w:fill="FFFFFF"/>
                    </w:rPr>
                    <w:t xml:space="preserve">60 </w:t>
                  </w:r>
                  <w:r>
                    <w:rPr>
                      <w:rFonts w:hAnsi="宋体" w:hint="eastAsia"/>
                    </w:rPr>
                    <w:t>50</w:t>
                  </w:r>
                  <w:r>
                    <w:rPr>
                      <w:rFonts w:hAnsi="宋体" w:hint="eastAsia"/>
                    </w:rPr>
                    <w:t>分（含）。</w:t>
                  </w:r>
                </w:p>
                <w:p w14:paraId="565CB947" w14:textId="77777777" w:rsidR="00ED56EF" w:rsidRDefault="00ED56EF">
                  <w:pPr>
                    <w:pStyle w:val="af7"/>
                    <w:rPr>
                      <w:rFonts w:ascii="黑体" w:eastAsia="黑体"/>
                    </w:rPr>
                  </w:pPr>
                </w:p>
                <w:p w14:paraId="1D73934C" w14:textId="77777777" w:rsidR="00ED56EF" w:rsidRDefault="00ED56EF"/>
              </w:txbxContent>
            </v:textbox>
          </v:rect>
        </w:pict>
      </w:r>
    </w:p>
    <w:p w14:paraId="70A5027E" w14:textId="77777777" w:rsidR="00ED56EF" w:rsidRDefault="00ED56EF">
      <w:pPr>
        <w:jc w:val="left"/>
        <w:rPr>
          <w:rFonts w:ascii="黑体" w:eastAsia="黑体"/>
          <w:sz w:val="28"/>
          <w:szCs w:val="28"/>
        </w:rPr>
      </w:pPr>
    </w:p>
    <w:p w14:paraId="0B37AC95" w14:textId="77777777" w:rsidR="00ED56EF" w:rsidRDefault="00ED56EF">
      <w:pPr>
        <w:jc w:val="center"/>
        <w:rPr>
          <w:rFonts w:ascii="黑体" w:eastAsia="黑体"/>
          <w:sz w:val="32"/>
          <w:szCs w:val="32"/>
        </w:rPr>
      </w:pPr>
    </w:p>
    <w:p w14:paraId="05D87E97" w14:textId="77777777" w:rsidR="00ED56EF" w:rsidRDefault="00ED56EF">
      <w:pPr>
        <w:jc w:val="left"/>
        <w:rPr>
          <w:rFonts w:ascii="黑体" w:eastAsia="黑体" w:hAnsiTheme="minorEastAsia"/>
          <w:sz w:val="28"/>
          <w:szCs w:val="28"/>
          <w:shd w:val="pct10" w:color="auto" w:fill="FFFFFF"/>
        </w:rPr>
      </w:pPr>
    </w:p>
    <w:p w14:paraId="76566E7D" w14:textId="77777777" w:rsidR="00ED56EF" w:rsidRDefault="00E62AB5">
      <w:pPr>
        <w:jc w:val="left"/>
        <w:rPr>
          <w:rFonts w:ascii="宋体" w:hAnsi="宋体" w:cs="宋体"/>
          <w:kern w:val="0"/>
          <w:sz w:val="28"/>
          <w:szCs w:val="28"/>
        </w:rPr>
      </w:pPr>
      <w:r>
        <w:rPr>
          <w:rFonts w:ascii="黑体" w:eastAsia="黑体" w:hAnsiTheme="minorEastAsia" w:hint="eastAsia"/>
          <w:sz w:val="28"/>
          <w:szCs w:val="28"/>
          <w:shd w:val="pct10" w:color="auto" w:fill="FFFFFF"/>
        </w:rPr>
        <w:t>◆释义</w:t>
      </w:r>
    </w:p>
    <w:p w14:paraId="7E885A02" w14:textId="77777777" w:rsidR="00ED56EF" w:rsidRDefault="00E62AB5">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2017</w:t>
      </w:r>
      <w:r>
        <w:rPr>
          <w:rFonts w:asciiTheme="minorEastAsia" w:hAnsiTheme="minorEastAsia" w:hint="eastAsia"/>
          <w:sz w:val="28"/>
          <w:szCs w:val="28"/>
        </w:rPr>
        <w:t>年</w:t>
      </w:r>
      <w:r>
        <w:rPr>
          <w:rFonts w:asciiTheme="minorEastAsia" w:hAnsiTheme="minorEastAsia" w:hint="eastAsia"/>
          <w:sz w:val="28"/>
          <w:szCs w:val="28"/>
        </w:rPr>
        <w:t>3</w:t>
      </w:r>
      <w:r>
        <w:rPr>
          <w:rFonts w:asciiTheme="minorEastAsia" w:hAnsiTheme="minorEastAsia" w:hint="eastAsia"/>
          <w:sz w:val="28"/>
          <w:szCs w:val="28"/>
        </w:rPr>
        <w:t>月</w:t>
      </w:r>
      <w:r>
        <w:rPr>
          <w:rFonts w:asciiTheme="minorEastAsia" w:hAnsiTheme="minorEastAsia" w:hint="eastAsia"/>
          <w:sz w:val="28"/>
          <w:szCs w:val="28"/>
        </w:rPr>
        <w:t>9</w:t>
      </w:r>
      <w:r>
        <w:rPr>
          <w:rFonts w:asciiTheme="minorEastAsia" w:hAnsiTheme="minorEastAsia" w:hint="eastAsia"/>
          <w:sz w:val="28"/>
          <w:szCs w:val="28"/>
        </w:rPr>
        <w:t>日国家标准化管理委员会公告并发布《拍卖企业的等级评估与等级划分》第</w:t>
      </w:r>
      <w:r>
        <w:rPr>
          <w:rFonts w:asciiTheme="minorEastAsia" w:hAnsiTheme="minorEastAsia" w:hint="eastAsia"/>
          <w:sz w:val="28"/>
          <w:szCs w:val="28"/>
        </w:rPr>
        <w:t>1</w:t>
      </w:r>
      <w:r>
        <w:rPr>
          <w:rFonts w:asciiTheme="minorEastAsia" w:hAnsiTheme="minorEastAsia" w:hint="eastAsia"/>
          <w:sz w:val="28"/>
          <w:szCs w:val="28"/>
        </w:rPr>
        <w:t>号修改单。将各级别的最低分数要求进行了下调</w:t>
      </w:r>
      <w:r>
        <w:rPr>
          <w:rFonts w:asciiTheme="minorEastAsia" w:hAnsiTheme="minorEastAsia"/>
          <w:sz w:val="28"/>
          <w:szCs w:val="28"/>
        </w:rPr>
        <w:t>。</w:t>
      </w:r>
    </w:p>
    <w:p w14:paraId="6BE00BEF" w14:textId="77777777" w:rsidR="00ED56EF" w:rsidRDefault="00E62AB5">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AAA</w:t>
      </w:r>
      <w:r>
        <w:rPr>
          <w:rFonts w:asciiTheme="minorEastAsia" w:hAnsiTheme="minorEastAsia" w:hint="eastAsia"/>
          <w:sz w:val="28"/>
          <w:szCs w:val="28"/>
        </w:rPr>
        <w:t>级拍卖企业综合得分最低限为</w:t>
      </w:r>
      <w:r>
        <w:rPr>
          <w:rFonts w:asciiTheme="minorEastAsia" w:hAnsiTheme="minorEastAsia" w:hint="eastAsia"/>
          <w:sz w:val="28"/>
          <w:szCs w:val="28"/>
        </w:rPr>
        <w:t>75</w:t>
      </w:r>
      <w:r>
        <w:rPr>
          <w:rFonts w:asciiTheme="minorEastAsia" w:hAnsiTheme="minorEastAsia" w:hint="eastAsia"/>
          <w:sz w:val="28"/>
          <w:szCs w:val="28"/>
        </w:rPr>
        <w:t>分（含）；</w:t>
      </w:r>
    </w:p>
    <w:p w14:paraId="4DFCA87A" w14:textId="77777777" w:rsidR="00ED56EF" w:rsidRDefault="00E62AB5">
      <w:pPr>
        <w:pStyle w:val="a1"/>
        <w:numPr>
          <w:ilvl w:val="0"/>
          <w:numId w:val="0"/>
        </w:numPr>
        <w:spacing w:beforeLines="0" w:afterLines="0" w:line="360" w:lineRule="auto"/>
        <w:ind w:firstLineChars="200" w:firstLine="560"/>
        <w:rPr>
          <w:rFonts w:asciiTheme="minorEastAsia" w:eastAsiaTheme="minorEastAsia" w:hAnsiTheme="minorEastAsia" w:cstheme="minorBidi"/>
          <w:kern w:val="2"/>
          <w:sz w:val="28"/>
          <w:szCs w:val="28"/>
        </w:rPr>
      </w:pPr>
      <w:r>
        <w:rPr>
          <w:rFonts w:asciiTheme="minorEastAsia" w:eastAsiaTheme="minorEastAsia" w:hAnsiTheme="minorEastAsia" w:cstheme="minorBidi" w:hint="eastAsia"/>
          <w:kern w:val="2"/>
          <w:sz w:val="28"/>
          <w:szCs w:val="28"/>
        </w:rPr>
        <w:t>AA</w:t>
      </w:r>
      <w:r>
        <w:rPr>
          <w:rFonts w:asciiTheme="minorEastAsia" w:eastAsiaTheme="minorEastAsia" w:hAnsiTheme="minorEastAsia" w:cstheme="minorBidi" w:hint="eastAsia"/>
          <w:kern w:val="2"/>
          <w:sz w:val="28"/>
          <w:szCs w:val="28"/>
        </w:rPr>
        <w:t>级拍卖企业综合得分最低限为</w:t>
      </w:r>
      <w:r>
        <w:rPr>
          <w:rFonts w:asciiTheme="minorEastAsia" w:eastAsiaTheme="minorEastAsia" w:hAnsiTheme="minorEastAsia" w:cstheme="minorBidi" w:hint="eastAsia"/>
          <w:kern w:val="2"/>
          <w:sz w:val="28"/>
          <w:szCs w:val="28"/>
        </w:rPr>
        <w:t>60</w:t>
      </w:r>
      <w:r>
        <w:rPr>
          <w:rFonts w:asciiTheme="minorEastAsia" w:eastAsiaTheme="minorEastAsia" w:hAnsiTheme="minorEastAsia" w:cstheme="minorBidi" w:hint="eastAsia"/>
          <w:kern w:val="2"/>
          <w:sz w:val="28"/>
          <w:szCs w:val="28"/>
        </w:rPr>
        <w:t>分（含）；</w:t>
      </w:r>
    </w:p>
    <w:p w14:paraId="736D2009" w14:textId="77777777" w:rsidR="00ED56EF" w:rsidRDefault="00E62AB5">
      <w:pPr>
        <w:pStyle w:val="a1"/>
        <w:numPr>
          <w:ilvl w:val="0"/>
          <w:numId w:val="0"/>
        </w:numPr>
        <w:spacing w:beforeLines="0" w:afterLines="0" w:line="360" w:lineRule="auto"/>
        <w:ind w:firstLineChars="200" w:firstLine="560"/>
        <w:rPr>
          <w:rFonts w:asciiTheme="minorEastAsia" w:eastAsiaTheme="minorEastAsia" w:hAnsiTheme="minorEastAsia" w:cstheme="minorBidi"/>
          <w:kern w:val="2"/>
          <w:sz w:val="28"/>
          <w:szCs w:val="28"/>
        </w:rPr>
      </w:pPr>
      <w:r>
        <w:rPr>
          <w:rFonts w:asciiTheme="minorEastAsia" w:eastAsiaTheme="minorEastAsia" w:hAnsiTheme="minorEastAsia" w:cstheme="minorBidi" w:hint="eastAsia"/>
          <w:kern w:val="2"/>
          <w:sz w:val="28"/>
          <w:szCs w:val="28"/>
        </w:rPr>
        <w:t>A</w:t>
      </w:r>
      <w:r>
        <w:rPr>
          <w:rFonts w:asciiTheme="minorEastAsia" w:eastAsiaTheme="minorEastAsia" w:hAnsiTheme="minorEastAsia" w:cstheme="minorBidi" w:hint="eastAsia"/>
          <w:kern w:val="2"/>
          <w:sz w:val="28"/>
          <w:szCs w:val="28"/>
        </w:rPr>
        <w:t>级拍卖企业综合得分最低限为</w:t>
      </w:r>
      <w:r>
        <w:rPr>
          <w:rFonts w:asciiTheme="minorEastAsia" w:eastAsiaTheme="minorEastAsia" w:hAnsiTheme="minorEastAsia" w:cstheme="minorBidi" w:hint="eastAsia"/>
          <w:kern w:val="2"/>
          <w:sz w:val="28"/>
          <w:szCs w:val="28"/>
        </w:rPr>
        <w:t>50</w:t>
      </w:r>
      <w:r>
        <w:rPr>
          <w:rFonts w:asciiTheme="minorEastAsia" w:eastAsiaTheme="minorEastAsia" w:hAnsiTheme="minorEastAsia" w:cstheme="minorBidi" w:hint="eastAsia"/>
          <w:kern w:val="2"/>
          <w:sz w:val="28"/>
          <w:szCs w:val="28"/>
        </w:rPr>
        <w:t>分（含）；</w:t>
      </w:r>
    </w:p>
    <w:p w14:paraId="3A836577" w14:textId="77777777" w:rsidR="00ED56EF" w:rsidRDefault="00E62AB5">
      <w:pPr>
        <w:pStyle w:val="10"/>
        <w:adjustRightInd w:val="0"/>
        <w:spacing w:line="360" w:lineRule="auto"/>
        <w:ind w:firstLine="560"/>
        <w:rPr>
          <w:rFonts w:asciiTheme="minorEastAsia" w:hAnsiTheme="minorEastAsia"/>
          <w:sz w:val="28"/>
          <w:szCs w:val="28"/>
        </w:rPr>
      </w:pPr>
      <w:r>
        <w:rPr>
          <w:rFonts w:asciiTheme="minorEastAsia" w:hAnsiTheme="minorEastAsia" w:hint="eastAsia"/>
          <w:sz w:val="28"/>
          <w:szCs w:val="28"/>
        </w:rPr>
        <w:t>参评企业最终评分低于</w:t>
      </w:r>
      <w:r>
        <w:rPr>
          <w:rFonts w:asciiTheme="minorEastAsia" w:hAnsiTheme="minorEastAsia" w:hint="eastAsia"/>
          <w:sz w:val="28"/>
          <w:szCs w:val="28"/>
        </w:rPr>
        <w:t>50</w:t>
      </w:r>
      <w:r>
        <w:rPr>
          <w:rFonts w:asciiTheme="minorEastAsia" w:hAnsiTheme="minorEastAsia" w:hint="eastAsia"/>
          <w:sz w:val="28"/>
          <w:szCs w:val="28"/>
        </w:rPr>
        <w:t>分的，不授予任何等级。</w:t>
      </w:r>
    </w:p>
    <w:p w14:paraId="464EFE94" w14:textId="77777777" w:rsidR="00ED56EF" w:rsidRDefault="00ED56EF">
      <w:pPr>
        <w:pStyle w:val="10"/>
        <w:adjustRightInd w:val="0"/>
        <w:spacing w:line="360" w:lineRule="auto"/>
        <w:rPr>
          <w:rFonts w:asciiTheme="minorEastAsia" w:hAnsiTheme="minorEastAsia"/>
          <w:color w:val="FF0000"/>
          <w:szCs w:val="21"/>
          <w:u w:val="single"/>
        </w:rPr>
      </w:pPr>
    </w:p>
    <w:sectPr w:rsidR="00ED56EF">
      <w:footerReference w:type="default" r:id="rId9"/>
      <w:pgSz w:w="11906" w:h="16838"/>
      <w:pgMar w:top="1440" w:right="1800" w:bottom="1440" w:left="1800" w:header="851" w:footer="124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99A41C" w14:textId="77777777" w:rsidR="00E62AB5" w:rsidRDefault="00E62AB5">
      <w:r>
        <w:separator/>
      </w:r>
    </w:p>
  </w:endnote>
  <w:endnote w:type="continuationSeparator" w:id="0">
    <w:p w14:paraId="653165FB" w14:textId="77777777" w:rsidR="00E62AB5" w:rsidRDefault="00E62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8107903"/>
    </w:sdtPr>
    <w:sdtEndPr/>
    <w:sdtContent>
      <w:p w14:paraId="6AFAEDA8" w14:textId="77777777" w:rsidR="00ED56EF" w:rsidRDefault="00E62AB5">
        <w:pPr>
          <w:pStyle w:val="af4"/>
          <w:jc w:val="right"/>
        </w:pPr>
        <w:r>
          <w:fldChar w:fldCharType="begin"/>
        </w:r>
        <w:r>
          <w:instrText>PAGE   \* MERGEFORMAT</w:instrText>
        </w:r>
        <w:r>
          <w:fldChar w:fldCharType="separate"/>
        </w:r>
        <w:r w:rsidR="005857CF" w:rsidRPr="005857CF">
          <w:rPr>
            <w:noProof/>
            <w:lang w:val="zh-CN"/>
          </w:rPr>
          <w:t>1</w:t>
        </w:r>
        <w:r>
          <w:rPr>
            <w:lang w:val="zh-CN"/>
          </w:rPr>
          <w:fldChar w:fldCharType="end"/>
        </w:r>
      </w:p>
    </w:sdtContent>
  </w:sdt>
  <w:p w14:paraId="66F1896E" w14:textId="77777777" w:rsidR="00ED56EF" w:rsidRDefault="00ED56EF">
    <w:pPr>
      <w:pStyle w:val="af4"/>
      <w:jc w:val="cen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5A6B01" w14:textId="77777777" w:rsidR="00E62AB5" w:rsidRDefault="00E62AB5">
      <w:r>
        <w:separator/>
      </w:r>
    </w:p>
  </w:footnote>
  <w:footnote w:type="continuationSeparator" w:id="0">
    <w:p w14:paraId="0EF0806A" w14:textId="77777777" w:rsidR="00E62AB5" w:rsidRDefault="00E62A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4214C"/>
    <w:multiLevelType w:val="multilevel"/>
    <w:tmpl w:val="0244214C"/>
    <w:lvl w:ilvl="0">
      <w:start w:val="1"/>
      <w:numFmt w:val="decimal"/>
      <w:lvlText w:val="%1、"/>
      <w:lvlJc w:val="left"/>
      <w:pPr>
        <w:ind w:left="360" w:hanging="360"/>
      </w:pPr>
      <w:rPr>
        <w:rFonts w:asciiTheme="minorHAnsi" w:hAnsiTheme="minorHAnsi" w:cstheme="minorBidi"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A34130D"/>
    <w:multiLevelType w:val="multilevel"/>
    <w:tmpl w:val="0A34130D"/>
    <w:lvl w:ilvl="0">
      <w:start w:val="1"/>
      <w:numFmt w:val="decimal"/>
      <w:lvlText w:val="%1、"/>
      <w:lvlJc w:val="left"/>
      <w:pPr>
        <w:ind w:left="360" w:hanging="360"/>
      </w:pPr>
      <w:rPr>
        <w:rFonts w:asciiTheme="minorHAnsi" w:hAnsiTheme="minorHAnsi" w:cstheme="minorBidi"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1"/>
      <w:suff w:val="nothing"/>
      <w:lvlText w:val="%1.%2.%3　"/>
      <w:lvlJc w:val="left"/>
      <w:pPr>
        <w:ind w:left="851" w:firstLine="0"/>
      </w:pPr>
      <w:rPr>
        <w:rFonts w:ascii="黑体" w:eastAsia="黑体" w:hAnsi="Times New Roman" w:hint="eastAsia"/>
        <w:b w:val="0"/>
        <w:i w:val="0"/>
        <w:sz w:val="21"/>
      </w:rPr>
    </w:lvl>
    <w:lvl w:ilvl="3">
      <w:start w:val="1"/>
      <w:numFmt w:val="decimal"/>
      <w:pStyle w:val="a2"/>
      <w:suff w:val="nothing"/>
      <w:lvlText w:val="%1.%2.%3.%4　"/>
      <w:lvlJc w:val="left"/>
      <w:pPr>
        <w:ind w:left="710" w:firstLine="0"/>
      </w:pPr>
      <w:rPr>
        <w:rFonts w:ascii="黑体" w:eastAsia="黑体" w:hAnsi="Times New Roman" w:hint="eastAsia"/>
        <w:b w:val="0"/>
        <w:i w:val="0"/>
        <w:color w:val="auto"/>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
    <w:nsid w:val="206C7D3F"/>
    <w:multiLevelType w:val="multilevel"/>
    <w:tmpl w:val="206C7D3F"/>
    <w:lvl w:ilvl="0">
      <w:start w:val="1"/>
      <w:numFmt w:val="decimal"/>
      <w:lvlText w:val="%1、"/>
      <w:lvlJc w:val="left"/>
      <w:pPr>
        <w:ind w:left="360" w:hanging="360"/>
      </w:pPr>
      <w:rPr>
        <w:rFonts w:asciiTheme="minorHAnsi" w:hAnsiTheme="minorHAnsi" w:cstheme="minorBidi"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2350305"/>
    <w:multiLevelType w:val="multilevel"/>
    <w:tmpl w:val="22350305"/>
    <w:lvl w:ilvl="0">
      <w:start w:val="1"/>
      <w:numFmt w:val="decimal"/>
      <w:lvlText w:val="%1、"/>
      <w:lvlJc w:val="left"/>
      <w:pPr>
        <w:ind w:left="360" w:hanging="360"/>
      </w:pPr>
      <w:rPr>
        <w:rFonts w:asciiTheme="minorHAnsi" w:hAnsiTheme="minorHAnsi" w:cstheme="minorBidi"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A8F7113"/>
    <w:multiLevelType w:val="multilevel"/>
    <w:tmpl w:val="2A8F7113"/>
    <w:lvl w:ilvl="0">
      <w:start w:val="1"/>
      <w:numFmt w:val="upperLetter"/>
      <w:pStyle w:val="a5"/>
      <w:suff w:val="space"/>
      <w:lvlText w:val="%1"/>
      <w:lvlJc w:val="left"/>
      <w:pPr>
        <w:ind w:left="623" w:hanging="425"/>
      </w:pPr>
      <w:rPr>
        <w:rFonts w:hint="eastAsia"/>
      </w:rPr>
    </w:lvl>
    <w:lvl w:ilvl="1">
      <w:start w:val="1"/>
      <w:numFmt w:val="decimal"/>
      <w:pStyle w:val="a6"/>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6">
    <w:nsid w:val="38C4676C"/>
    <w:multiLevelType w:val="multilevel"/>
    <w:tmpl w:val="38C4676C"/>
    <w:lvl w:ilvl="0">
      <w:start w:val="1"/>
      <w:numFmt w:val="decimal"/>
      <w:lvlText w:val="%1、"/>
      <w:lvlJc w:val="left"/>
      <w:pPr>
        <w:ind w:left="360" w:hanging="360"/>
      </w:pPr>
      <w:rPr>
        <w:rFonts w:asciiTheme="minorHAnsi" w:hAnsiTheme="minorHAnsi" w:cstheme="minorBidi"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A1B5F61"/>
    <w:multiLevelType w:val="multilevel"/>
    <w:tmpl w:val="3A1B5F61"/>
    <w:lvl w:ilvl="0">
      <w:start w:val="1"/>
      <w:numFmt w:val="decimal"/>
      <w:lvlText w:val="%1、"/>
      <w:lvlJc w:val="left"/>
      <w:pPr>
        <w:ind w:left="360" w:hanging="360"/>
      </w:pPr>
      <w:rPr>
        <w:rFonts w:asciiTheme="minorHAnsi" w:hAnsiTheme="minorHAnsi" w:cstheme="minorBidi"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3B903729"/>
    <w:multiLevelType w:val="multilevel"/>
    <w:tmpl w:val="3B903729"/>
    <w:lvl w:ilvl="0">
      <w:start w:val="1"/>
      <w:numFmt w:val="decimal"/>
      <w:lvlText w:val="%1、"/>
      <w:lvlJc w:val="left"/>
      <w:pPr>
        <w:ind w:left="360" w:hanging="360"/>
      </w:pPr>
      <w:rPr>
        <w:rFonts w:asciiTheme="minorHAnsi" w:hAnsiTheme="minorHAnsi" w:cstheme="minorBidi"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20674EF"/>
    <w:multiLevelType w:val="multilevel"/>
    <w:tmpl w:val="520674E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5652432B"/>
    <w:multiLevelType w:val="multilevel"/>
    <w:tmpl w:val="5652432B"/>
    <w:lvl w:ilvl="0">
      <w:start w:val="1"/>
      <w:numFmt w:val="decimal"/>
      <w:lvlText w:val="%1、"/>
      <w:lvlJc w:val="left"/>
      <w:pPr>
        <w:ind w:left="360" w:hanging="360"/>
      </w:pPr>
      <w:rPr>
        <w:rFonts w:asciiTheme="minorHAnsi" w:hAnsiTheme="minorHAnsi" w:cstheme="minorBidi"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5D930F53"/>
    <w:multiLevelType w:val="multilevel"/>
    <w:tmpl w:val="5D930F53"/>
    <w:lvl w:ilvl="0">
      <w:start w:val="1"/>
      <w:numFmt w:val="decimal"/>
      <w:lvlText w:val="%1、"/>
      <w:lvlJc w:val="left"/>
      <w:pPr>
        <w:ind w:left="360" w:hanging="360"/>
      </w:pPr>
      <w:rPr>
        <w:rFonts w:asciiTheme="minorHAnsi" w:hAnsiTheme="minorHAnsi" w:cstheme="minorBidi"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657D3FBC"/>
    <w:multiLevelType w:val="multilevel"/>
    <w:tmpl w:val="657D3FBC"/>
    <w:lvl w:ilvl="0">
      <w:start w:val="1"/>
      <w:numFmt w:val="upperLetter"/>
      <w:pStyle w:val="a7"/>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8"/>
      <w:suff w:val="nothing"/>
      <w:lvlText w:val="%1.%2　"/>
      <w:lvlJc w:val="left"/>
      <w:pPr>
        <w:ind w:left="142" w:firstLine="0"/>
      </w:pPr>
      <w:rPr>
        <w:rFonts w:ascii="黑体" w:eastAsia="黑体" w:hAnsi="Times New Roman" w:hint="eastAsia"/>
        <w:b w:val="0"/>
        <w:i w:val="0"/>
        <w:snapToGrid/>
        <w:spacing w:val="0"/>
        <w:w w:val="100"/>
        <w:kern w:val="21"/>
        <w:sz w:val="21"/>
      </w:rPr>
    </w:lvl>
    <w:lvl w:ilvl="2">
      <w:start w:val="1"/>
      <w:numFmt w:val="decimal"/>
      <w:pStyle w:val="a9"/>
      <w:suff w:val="nothing"/>
      <w:lvlText w:val="%1.%2.%3　"/>
      <w:lvlJc w:val="left"/>
      <w:pPr>
        <w:ind w:left="710" w:firstLine="0"/>
      </w:pPr>
      <w:rPr>
        <w:rFonts w:ascii="黑体" w:eastAsia="黑体" w:hAnsi="Times New Roman" w:hint="eastAsia"/>
        <w:b w:val="0"/>
        <w:i w:val="0"/>
        <w:sz w:val="21"/>
      </w:rPr>
    </w:lvl>
    <w:lvl w:ilvl="3">
      <w:start w:val="1"/>
      <w:numFmt w:val="decimal"/>
      <w:pStyle w:val="aa"/>
      <w:suff w:val="nothing"/>
      <w:lvlText w:val="%1.%2.%3.%4　"/>
      <w:lvlJc w:val="left"/>
      <w:pPr>
        <w:ind w:left="0" w:firstLine="0"/>
      </w:pPr>
      <w:rPr>
        <w:rFonts w:ascii="黑体" w:eastAsia="黑体" w:hAnsi="Times New Roman" w:hint="eastAsia"/>
        <w:b w:val="0"/>
        <w:i w:val="0"/>
        <w:sz w:val="21"/>
      </w:rPr>
    </w:lvl>
    <w:lvl w:ilvl="4">
      <w:start w:val="1"/>
      <w:numFmt w:val="decimal"/>
      <w:pStyle w:val="ab"/>
      <w:suff w:val="nothing"/>
      <w:lvlText w:val="%1.%2.%3.%4.%5　"/>
      <w:lvlJc w:val="left"/>
      <w:pPr>
        <w:ind w:left="0" w:firstLine="0"/>
      </w:pPr>
      <w:rPr>
        <w:rFonts w:ascii="黑体" w:eastAsia="黑体" w:hAnsi="Times New Roman" w:hint="eastAsia"/>
        <w:b w:val="0"/>
        <w:i w:val="0"/>
        <w:sz w:val="21"/>
      </w:rPr>
    </w:lvl>
    <w:lvl w:ilvl="5">
      <w:start w:val="1"/>
      <w:numFmt w:val="decimal"/>
      <w:pStyle w:val="ac"/>
      <w:suff w:val="nothing"/>
      <w:lvlText w:val="%1.%2.%3.%4.%5.%6　"/>
      <w:lvlJc w:val="left"/>
      <w:pPr>
        <w:ind w:left="0" w:firstLine="0"/>
      </w:pPr>
      <w:rPr>
        <w:rFonts w:ascii="黑体" w:eastAsia="黑体" w:hAnsi="Times New Roman" w:hint="eastAsia"/>
        <w:b w:val="0"/>
        <w:i w:val="0"/>
        <w:sz w:val="21"/>
      </w:rPr>
    </w:lvl>
    <w:lvl w:ilvl="6">
      <w:start w:val="1"/>
      <w:numFmt w:val="decimal"/>
      <w:pStyle w:val="ad"/>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3">
    <w:nsid w:val="66C84C2E"/>
    <w:multiLevelType w:val="multilevel"/>
    <w:tmpl w:val="66C84C2E"/>
    <w:lvl w:ilvl="0">
      <w:start w:val="3"/>
      <w:numFmt w:val="decimal"/>
      <w:lvlText w:val="%1"/>
      <w:lvlJc w:val="left"/>
      <w:pPr>
        <w:ind w:left="525" w:hanging="525"/>
      </w:pPr>
      <w:rPr>
        <w:rFonts w:ascii="黑体" w:eastAsia="黑体" w:hint="default"/>
      </w:rPr>
    </w:lvl>
    <w:lvl w:ilvl="1">
      <w:start w:val="1"/>
      <w:numFmt w:val="decimal"/>
      <w:lvlText w:val="%1.%2"/>
      <w:lvlJc w:val="left"/>
      <w:pPr>
        <w:ind w:left="525" w:hanging="525"/>
      </w:pPr>
      <w:rPr>
        <w:rFonts w:ascii="黑体" w:eastAsia="黑体" w:hint="default"/>
      </w:rPr>
    </w:lvl>
    <w:lvl w:ilvl="2">
      <w:start w:val="2"/>
      <w:numFmt w:val="decimal"/>
      <w:lvlText w:val="%1.%2.%3"/>
      <w:lvlJc w:val="left"/>
      <w:pPr>
        <w:ind w:left="720" w:hanging="720"/>
      </w:pPr>
      <w:rPr>
        <w:rFonts w:ascii="黑体" w:eastAsia="黑体" w:hint="default"/>
      </w:rPr>
    </w:lvl>
    <w:lvl w:ilvl="3">
      <w:start w:val="1"/>
      <w:numFmt w:val="decimal"/>
      <w:lvlText w:val="%1.%2.%3.%4"/>
      <w:lvlJc w:val="left"/>
      <w:pPr>
        <w:ind w:left="1080" w:hanging="1080"/>
      </w:pPr>
      <w:rPr>
        <w:rFonts w:ascii="黑体" w:eastAsia="黑体" w:hint="default"/>
      </w:rPr>
    </w:lvl>
    <w:lvl w:ilvl="4">
      <w:start w:val="1"/>
      <w:numFmt w:val="decimal"/>
      <w:lvlText w:val="%1.%2.%3.%4.%5"/>
      <w:lvlJc w:val="left"/>
      <w:pPr>
        <w:ind w:left="1080" w:hanging="1080"/>
      </w:pPr>
      <w:rPr>
        <w:rFonts w:ascii="黑体" w:eastAsia="黑体" w:hint="default"/>
      </w:rPr>
    </w:lvl>
    <w:lvl w:ilvl="5">
      <w:start w:val="1"/>
      <w:numFmt w:val="decimal"/>
      <w:lvlText w:val="%1.%2.%3.%4.%5.%6"/>
      <w:lvlJc w:val="left"/>
      <w:pPr>
        <w:ind w:left="1440" w:hanging="1440"/>
      </w:pPr>
      <w:rPr>
        <w:rFonts w:ascii="黑体" w:eastAsia="黑体" w:hint="default"/>
      </w:rPr>
    </w:lvl>
    <w:lvl w:ilvl="6">
      <w:start w:val="1"/>
      <w:numFmt w:val="decimal"/>
      <w:lvlText w:val="%1.%2.%3.%4.%5.%6.%7"/>
      <w:lvlJc w:val="left"/>
      <w:pPr>
        <w:ind w:left="1440" w:hanging="1440"/>
      </w:pPr>
      <w:rPr>
        <w:rFonts w:ascii="黑体" w:eastAsia="黑体" w:hint="default"/>
      </w:rPr>
    </w:lvl>
    <w:lvl w:ilvl="7">
      <w:start w:val="1"/>
      <w:numFmt w:val="decimal"/>
      <w:lvlText w:val="%1.%2.%3.%4.%5.%6.%7.%8"/>
      <w:lvlJc w:val="left"/>
      <w:pPr>
        <w:ind w:left="1800" w:hanging="1800"/>
      </w:pPr>
      <w:rPr>
        <w:rFonts w:ascii="黑体" w:eastAsia="黑体" w:hint="default"/>
      </w:rPr>
    </w:lvl>
    <w:lvl w:ilvl="8">
      <w:start w:val="1"/>
      <w:numFmt w:val="decimal"/>
      <w:lvlText w:val="%1.%2.%3.%4.%5.%6.%7.%8.%9"/>
      <w:lvlJc w:val="left"/>
      <w:pPr>
        <w:ind w:left="1800" w:hanging="1800"/>
      </w:pPr>
      <w:rPr>
        <w:rFonts w:ascii="黑体" w:eastAsia="黑体" w:hint="default"/>
      </w:rPr>
    </w:lvl>
  </w:abstractNum>
  <w:abstractNum w:abstractNumId="14">
    <w:nsid w:val="66DF509D"/>
    <w:multiLevelType w:val="multilevel"/>
    <w:tmpl w:val="66DF509D"/>
    <w:lvl w:ilvl="0">
      <w:start w:val="1"/>
      <w:numFmt w:val="decimal"/>
      <w:lvlText w:val="%1、"/>
      <w:lvlJc w:val="left"/>
      <w:pPr>
        <w:ind w:left="360" w:hanging="360"/>
      </w:pPr>
      <w:rPr>
        <w:rFonts w:asciiTheme="minorHAnsi" w:hAnsiTheme="minorHAnsi" w:cstheme="minorBidi"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6717369D"/>
    <w:multiLevelType w:val="multilevel"/>
    <w:tmpl w:val="6717369D"/>
    <w:lvl w:ilvl="0">
      <w:start w:val="1"/>
      <w:numFmt w:val="decimal"/>
      <w:lvlText w:val="%1、"/>
      <w:lvlJc w:val="left"/>
      <w:pPr>
        <w:ind w:left="360" w:hanging="360"/>
      </w:pPr>
      <w:rPr>
        <w:rFonts w:asciiTheme="minorHAnsi" w:hAnsiTheme="minorHAnsi" w:cstheme="minorBidi"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76933334"/>
    <w:multiLevelType w:val="multilevel"/>
    <w:tmpl w:val="76933334"/>
    <w:lvl w:ilvl="0">
      <w:start w:val="1"/>
      <w:numFmt w:val="none"/>
      <w:pStyle w:val="ae"/>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5"/>
  </w:num>
  <w:num w:numId="3">
    <w:abstractNumId w:val="16"/>
  </w:num>
  <w:num w:numId="4">
    <w:abstractNumId w:val="12"/>
  </w:num>
  <w:num w:numId="5">
    <w:abstractNumId w:val="13"/>
  </w:num>
  <w:num w:numId="6">
    <w:abstractNumId w:val="11"/>
  </w:num>
  <w:num w:numId="7">
    <w:abstractNumId w:val="9"/>
  </w:num>
  <w:num w:numId="8">
    <w:abstractNumId w:val="0"/>
  </w:num>
  <w:num w:numId="9">
    <w:abstractNumId w:val="15"/>
  </w:num>
  <w:num w:numId="10">
    <w:abstractNumId w:val="14"/>
  </w:num>
  <w:num w:numId="11">
    <w:abstractNumId w:val="3"/>
  </w:num>
  <w:num w:numId="12">
    <w:abstractNumId w:val="10"/>
  </w:num>
  <w:num w:numId="13">
    <w:abstractNumId w:val="4"/>
  </w:num>
  <w:num w:numId="14">
    <w:abstractNumId w:val="6"/>
  </w:num>
  <w:num w:numId="15">
    <w:abstractNumId w:val="1"/>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D0B0F"/>
    <w:rsid w:val="00001124"/>
    <w:rsid w:val="00001F91"/>
    <w:rsid w:val="0000411E"/>
    <w:rsid w:val="00006CA6"/>
    <w:rsid w:val="0000738F"/>
    <w:rsid w:val="0001065F"/>
    <w:rsid w:val="000112D5"/>
    <w:rsid w:val="00017D5E"/>
    <w:rsid w:val="000224E9"/>
    <w:rsid w:val="00040725"/>
    <w:rsid w:val="00042831"/>
    <w:rsid w:val="00042886"/>
    <w:rsid w:val="000442A5"/>
    <w:rsid w:val="00054030"/>
    <w:rsid w:val="00056AD6"/>
    <w:rsid w:val="00056C77"/>
    <w:rsid w:val="00060A7E"/>
    <w:rsid w:val="00070B26"/>
    <w:rsid w:val="000720A4"/>
    <w:rsid w:val="00080FE5"/>
    <w:rsid w:val="00085518"/>
    <w:rsid w:val="00087244"/>
    <w:rsid w:val="00087495"/>
    <w:rsid w:val="00092971"/>
    <w:rsid w:val="000969AC"/>
    <w:rsid w:val="000A4160"/>
    <w:rsid w:val="000A4303"/>
    <w:rsid w:val="000A5D6C"/>
    <w:rsid w:val="000C2948"/>
    <w:rsid w:val="000C494A"/>
    <w:rsid w:val="000D0B0F"/>
    <w:rsid w:val="000D7E17"/>
    <w:rsid w:val="000E2FD5"/>
    <w:rsid w:val="000F0037"/>
    <w:rsid w:val="000F0C8E"/>
    <w:rsid w:val="000F1E69"/>
    <w:rsid w:val="000F32A5"/>
    <w:rsid w:val="000F6B2C"/>
    <w:rsid w:val="0010685D"/>
    <w:rsid w:val="00110991"/>
    <w:rsid w:val="0012212E"/>
    <w:rsid w:val="00134556"/>
    <w:rsid w:val="00137DBB"/>
    <w:rsid w:val="001417EF"/>
    <w:rsid w:val="00144D58"/>
    <w:rsid w:val="001533F4"/>
    <w:rsid w:val="00155DC9"/>
    <w:rsid w:val="00155F0A"/>
    <w:rsid w:val="0015645C"/>
    <w:rsid w:val="00156C7B"/>
    <w:rsid w:val="00157D56"/>
    <w:rsid w:val="00167669"/>
    <w:rsid w:val="001753E7"/>
    <w:rsid w:val="001765E5"/>
    <w:rsid w:val="001769A8"/>
    <w:rsid w:val="001862BF"/>
    <w:rsid w:val="001920FA"/>
    <w:rsid w:val="00196C5B"/>
    <w:rsid w:val="001A1D18"/>
    <w:rsid w:val="001A2152"/>
    <w:rsid w:val="001B0914"/>
    <w:rsid w:val="001B4D89"/>
    <w:rsid w:val="001B766C"/>
    <w:rsid w:val="001B7DE1"/>
    <w:rsid w:val="001C2662"/>
    <w:rsid w:val="001C317E"/>
    <w:rsid w:val="001C67A3"/>
    <w:rsid w:val="001D1AA7"/>
    <w:rsid w:val="001F2B31"/>
    <w:rsid w:val="00202302"/>
    <w:rsid w:val="0020277F"/>
    <w:rsid w:val="00205873"/>
    <w:rsid w:val="00210F22"/>
    <w:rsid w:val="00223546"/>
    <w:rsid w:val="0022404B"/>
    <w:rsid w:val="002318FF"/>
    <w:rsid w:val="002356FA"/>
    <w:rsid w:val="0023630E"/>
    <w:rsid w:val="00237863"/>
    <w:rsid w:val="002434A6"/>
    <w:rsid w:val="0024609A"/>
    <w:rsid w:val="00254291"/>
    <w:rsid w:val="002553A9"/>
    <w:rsid w:val="00257E1B"/>
    <w:rsid w:val="00263A5F"/>
    <w:rsid w:val="00270D2B"/>
    <w:rsid w:val="00272ADA"/>
    <w:rsid w:val="00280434"/>
    <w:rsid w:val="002831CF"/>
    <w:rsid w:val="002A609A"/>
    <w:rsid w:val="002B1960"/>
    <w:rsid w:val="002E033F"/>
    <w:rsid w:val="002E5D4D"/>
    <w:rsid w:val="002E5FA7"/>
    <w:rsid w:val="002F5CDD"/>
    <w:rsid w:val="0030242A"/>
    <w:rsid w:val="00303C96"/>
    <w:rsid w:val="00315F02"/>
    <w:rsid w:val="0032395E"/>
    <w:rsid w:val="003259EC"/>
    <w:rsid w:val="00326A32"/>
    <w:rsid w:val="00330430"/>
    <w:rsid w:val="0033235F"/>
    <w:rsid w:val="003424F8"/>
    <w:rsid w:val="0035305F"/>
    <w:rsid w:val="00361085"/>
    <w:rsid w:val="00364B54"/>
    <w:rsid w:val="00365A11"/>
    <w:rsid w:val="003769B2"/>
    <w:rsid w:val="0038114C"/>
    <w:rsid w:val="00381318"/>
    <w:rsid w:val="00381CBD"/>
    <w:rsid w:val="003826DA"/>
    <w:rsid w:val="00384107"/>
    <w:rsid w:val="00395090"/>
    <w:rsid w:val="00396310"/>
    <w:rsid w:val="003A4B91"/>
    <w:rsid w:val="003A4C41"/>
    <w:rsid w:val="003B3CCC"/>
    <w:rsid w:val="003B56CB"/>
    <w:rsid w:val="003B5C38"/>
    <w:rsid w:val="003D49FF"/>
    <w:rsid w:val="003D56A2"/>
    <w:rsid w:val="003E086C"/>
    <w:rsid w:val="003E166E"/>
    <w:rsid w:val="003E2717"/>
    <w:rsid w:val="003F0603"/>
    <w:rsid w:val="003F52DF"/>
    <w:rsid w:val="0040035E"/>
    <w:rsid w:val="00405594"/>
    <w:rsid w:val="00416E6F"/>
    <w:rsid w:val="00420E8B"/>
    <w:rsid w:val="004315B3"/>
    <w:rsid w:val="004372E7"/>
    <w:rsid w:val="0045123F"/>
    <w:rsid w:val="004547BD"/>
    <w:rsid w:val="00472D9F"/>
    <w:rsid w:val="0048550D"/>
    <w:rsid w:val="004941FC"/>
    <w:rsid w:val="00494D39"/>
    <w:rsid w:val="0049541C"/>
    <w:rsid w:val="004A34BC"/>
    <w:rsid w:val="004A7D84"/>
    <w:rsid w:val="004B62A0"/>
    <w:rsid w:val="004C6A04"/>
    <w:rsid w:val="004D37D5"/>
    <w:rsid w:val="004E254F"/>
    <w:rsid w:val="004F0326"/>
    <w:rsid w:val="004F1F19"/>
    <w:rsid w:val="004F30F3"/>
    <w:rsid w:val="004F7118"/>
    <w:rsid w:val="00502C5F"/>
    <w:rsid w:val="005100DD"/>
    <w:rsid w:val="00511DD9"/>
    <w:rsid w:val="00512291"/>
    <w:rsid w:val="0051456F"/>
    <w:rsid w:val="00516E97"/>
    <w:rsid w:val="005215FC"/>
    <w:rsid w:val="00522F2A"/>
    <w:rsid w:val="00533AFD"/>
    <w:rsid w:val="0054222D"/>
    <w:rsid w:val="00543238"/>
    <w:rsid w:val="00545CDB"/>
    <w:rsid w:val="0056280F"/>
    <w:rsid w:val="00562C97"/>
    <w:rsid w:val="00563990"/>
    <w:rsid w:val="0057554C"/>
    <w:rsid w:val="00576110"/>
    <w:rsid w:val="0057707D"/>
    <w:rsid w:val="005802DC"/>
    <w:rsid w:val="0058151D"/>
    <w:rsid w:val="00583FE9"/>
    <w:rsid w:val="005857CF"/>
    <w:rsid w:val="00585DB5"/>
    <w:rsid w:val="00586208"/>
    <w:rsid w:val="0059511B"/>
    <w:rsid w:val="0059700E"/>
    <w:rsid w:val="005A1A97"/>
    <w:rsid w:val="005C519E"/>
    <w:rsid w:val="005C7CA3"/>
    <w:rsid w:val="005D2767"/>
    <w:rsid w:val="005E10AF"/>
    <w:rsid w:val="005E57F8"/>
    <w:rsid w:val="005E5D67"/>
    <w:rsid w:val="005F29D5"/>
    <w:rsid w:val="00602231"/>
    <w:rsid w:val="00607BB6"/>
    <w:rsid w:val="00613B79"/>
    <w:rsid w:val="00613BC6"/>
    <w:rsid w:val="00614F8C"/>
    <w:rsid w:val="0061521C"/>
    <w:rsid w:val="006202B5"/>
    <w:rsid w:val="00621FCE"/>
    <w:rsid w:val="00626C8B"/>
    <w:rsid w:val="0063376D"/>
    <w:rsid w:val="00636E0D"/>
    <w:rsid w:val="00640F39"/>
    <w:rsid w:val="00641723"/>
    <w:rsid w:val="006439B8"/>
    <w:rsid w:val="006451E1"/>
    <w:rsid w:val="00651C7A"/>
    <w:rsid w:val="00654055"/>
    <w:rsid w:val="006609E6"/>
    <w:rsid w:val="00665DEE"/>
    <w:rsid w:val="00672DC4"/>
    <w:rsid w:val="00675D52"/>
    <w:rsid w:val="00686F7E"/>
    <w:rsid w:val="006876B2"/>
    <w:rsid w:val="00691F9F"/>
    <w:rsid w:val="00693A8E"/>
    <w:rsid w:val="006A521E"/>
    <w:rsid w:val="006A76C0"/>
    <w:rsid w:val="006C1D51"/>
    <w:rsid w:val="006C72F6"/>
    <w:rsid w:val="006D4626"/>
    <w:rsid w:val="006E2230"/>
    <w:rsid w:val="00705C28"/>
    <w:rsid w:val="00707EDA"/>
    <w:rsid w:val="0071071A"/>
    <w:rsid w:val="00722CDC"/>
    <w:rsid w:val="00723D72"/>
    <w:rsid w:val="00732AB8"/>
    <w:rsid w:val="00737282"/>
    <w:rsid w:val="00744865"/>
    <w:rsid w:val="007452E4"/>
    <w:rsid w:val="00752593"/>
    <w:rsid w:val="00766D82"/>
    <w:rsid w:val="0077003D"/>
    <w:rsid w:val="0077170E"/>
    <w:rsid w:val="00784C46"/>
    <w:rsid w:val="007A6056"/>
    <w:rsid w:val="007B6BE4"/>
    <w:rsid w:val="007C0257"/>
    <w:rsid w:val="007C1A85"/>
    <w:rsid w:val="007C6E2E"/>
    <w:rsid w:val="007C7382"/>
    <w:rsid w:val="007D7A77"/>
    <w:rsid w:val="007E25DD"/>
    <w:rsid w:val="00801224"/>
    <w:rsid w:val="00801744"/>
    <w:rsid w:val="00802246"/>
    <w:rsid w:val="00814425"/>
    <w:rsid w:val="00820795"/>
    <w:rsid w:val="0082715E"/>
    <w:rsid w:val="00834F45"/>
    <w:rsid w:val="00836783"/>
    <w:rsid w:val="008369BF"/>
    <w:rsid w:val="00847372"/>
    <w:rsid w:val="00852248"/>
    <w:rsid w:val="00863CE4"/>
    <w:rsid w:val="0086566F"/>
    <w:rsid w:val="0086614C"/>
    <w:rsid w:val="008851F1"/>
    <w:rsid w:val="008A1C32"/>
    <w:rsid w:val="008A603F"/>
    <w:rsid w:val="008B2F44"/>
    <w:rsid w:val="008B51C6"/>
    <w:rsid w:val="008D34F2"/>
    <w:rsid w:val="008D4CC9"/>
    <w:rsid w:val="008E079B"/>
    <w:rsid w:val="008E2278"/>
    <w:rsid w:val="008E508B"/>
    <w:rsid w:val="008E65C3"/>
    <w:rsid w:val="008F43B2"/>
    <w:rsid w:val="009003BB"/>
    <w:rsid w:val="00923B9C"/>
    <w:rsid w:val="009246EE"/>
    <w:rsid w:val="00934E2B"/>
    <w:rsid w:val="00944718"/>
    <w:rsid w:val="00946460"/>
    <w:rsid w:val="00952F42"/>
    <w:rsid w:val="009548BD"/>
    <w:rsid w:val="00954922"/>
    <w:rsid w:val="00955736"/>
    <w:rsid w:val="009577C6"/>
    <w:rsid w:val="00960640"/>
    <w:rsid w:val="00961A13"/>
    <w:rsid w:val="00965A53"/>
    <w:rsid w:val="00965C0B"/>
    <w:rsid w:val="0097039A"/>
    <w:rsid w:val="00970F64"/>
    <w:rsid w:val="00971C2D"/>
    <w:rsid w:val="0098002F"/>
    <w:rsid w:val="00982E9B"/>
    <w:rsid w:val="009859C1"/>
    <w:rsid w:val="009A293B"/>
    <w:rsid w:val="009A7A3B"/>
    <w:rsid w:val="009C18E0"/>
    <w:rsid w:val="009D370C"/>
    <w:rsid w:val="009D3BF2"/>
    <w:rsid w:val="009D44B0"/>
    <w:rsid w:val="009E04B0"/>
    <w:rsid w:val="009E4124"/>
    <w:rsid w:val="009E724D"/>
    <w:rsid w:val="009F4DAA"/>
    <w:rsid w:val="009F5F72"/>
    <w:rsid w:val="00A02D98"/>
    <w:rsid w:val="00A05FC3"/>
    <w:rsid w:val="00A0745A"/>
    <w:rsid w:val="00A12C28"/>
    <w:rsid w:val="00A13AB6"/>
    <w:rsid w:val="00A23935"/>
    <w:rsid w:val="00A3171D"/>
    <w:rsid w:val="00A34BB0"/>
    <w:rsid w:val="00A43F1B"/>
    <w:rsid w:val="00A4695F"/>
    <w:rsid w:val="00A70EC6"/>
    <w:rsid w:val="00A74976"/>
    <w:rsid w:val="00A804C9"/>
    <w:rsid w:val="00A87508"/>
    <w:rsid w:val="00A91099"/>
    <w:rsid w:val="00A914F4"/>
    <w:rsid w:val="00A93858"/>
    <w:rsid w:val="00A9596C"/>
    <w:rsid w:val="00A95A0D"/>
    <w:rsid w:val="00A95C7A"/>
    <w:rsid w:val="00AA1B63"/>
    <w:rsid w:val="00AA7CC7"/>
    <w:rsid w:val="00AC7F7F"/>
    <w:rsid w:val="00AD261D"/>
    <w:rsid w:val="00AD456F"/>
    <w:rsid w:val="00AD5695"/>
    <w:rsid w:val="00AD6BB7"/>
    <w:rsid w:val="00AE1A03"/>
    <w:rsid w:val="00AE250D"/>
    <w:rsid w:val="00AE2C8D"/>
    <w:rsid w:val="00AF1494"/>
    <w:rsid w:val="00AF5614"/>
    <w:rsid w:val="00AF67D2"/>
    <w:rsid w:val="00B00C0A"/>
    <w:rsid w:val="00B00C79"/>
    <w:rsid w:val="00B05790"/>
    <w:rsid w:val="00B11788"/>
    <w:rsid w:val="00B15C18"/>
    <w:rsid w:val="00B16781"/>
    <w:rsid w:val="00B211F3"/>
    <w:rsid w:val="00B27C11"/>
    <w:rsid w:val="00B31E1B"/>
    <w:rsid w:val="00B36B95"/>
    <w:rsid w:val="00B426F8"/>
    <w:rsid w:val="00B444F2"/>
    <w:rsid w:val="00B466F9"/>
    <w:rsid w:val="00B5112C"/>
    <w:rsid w:val="00B55091"/>
    <w:rsid w:val="00B60922"/>
    <w:rsid w:val="00B60AC2"/>
    <w:rsid w:val="00B67415"/>
    <w:rsid w:val="00B70862"/>
    <w:rsid w:val="00B717D1"/>
    <w:rsid w:val="00B7211D"/>
    <w:rsid w:val="00BA0BCA"/>
    <w:rsid w:val="00BA1134"/>
    <w:rsid w:val="00BA2A7F"/>
    <w:rsid w:val="00BA6883"/>
    <w:rsid w:val="00BB05C2"/>
    <w:rsid w:val="00BB6558"/>
    <w:rsid w:val="00BC2022"/>
    <w:rsid w:val="00BC2164"/>
    <w:rsid w:val="00BC2681"/>
    <w:rsid w:val="00BC58E3"/>
    <w:rsid w:val="00BC75CD"/>
    <w:rsid w:val="00BD0728"/>
    <w:rsid w:val="00BD11C6"/>
    <w:rsid w:val="00BD6C64"/>
    <w:rsid w:val="00BE1C4C"/>
    <w:rsid w:val="00BF11D5"/>
    <w:rsid w:val="00BF6279"/>
    <w:rsid w:val="00C0288B"/>
    <w:rsid w:val="00C02DE6"/>
    <w:rsid w:val="00C06D75"/>
    <w:rsid w:val="00C07B8F"/>
    <w:rsid w:val="00C17A68"/>
    <w:rsid w:val="00C24CC6"/>
    <w:rsid w:val="00C26549"/>
    <w:rsid w:val="00C27B2E"/>
    <w:rsid w:val="00C3426D"/>
    <w:rsid w:val="00C42BE5"/>
    <w:rsid w:val="00C4481F"/>
    <w:rsid w:val="00C44B6A"/>
    <w:rsid w:val="00C46E2E"/>
    <w:rsid w:val="00C51B75"/>
    <w:rsid w:val="00C539EE"/>
    <w:rsid w:val="00C6452C"/>
    <w:rsid w:val="00C64CED"/>
    <w:rsid w:val="00C64F2A"/>
    <w:rsid w:val="00C7136E"/>
    <w:rsid w:val="00C7440D"/>
    <w:rsid w:val="00C77108"/>
    <w:rsid w:val="00C80955"/>
    <w:rsid w:val="00C80EBE"/>
    <w:rsid w:val="00C81A81"/>
    <w:rsid w:val="00C8462C"/>
    <w:rsid w:val="00C87F4D"/>
    <w:rsid w:val="00C931CD"/>
    <w:rsid w:val="00C95A74"/>
    <w:rsid w:val="00CB346D"/>
    <w:rsid w:val="00CB4682"/>
    <w:rsid w:val="00CB7941"/>
    <w:rsid w:val="00CC1178"/>
    <w:rsid w:val="00CC518C"/>
    <w:rsid w:val="00CE07E5"/>
    <w:rsid w:val="00CE3C03"/>
    <w:rsid w:val="00CE5A01"/>
    <w:rsid w:val="00CE69E1"/>
    <w:rsid w:val="00D05DDF"/>
    <w:rsid w:val="00D15A82"/>
    <w:rsid w:val="00D306A2"/>
    <w:rsid w:val="00D37F99"/>
    <w:rsid w:val="00D475A5"/>
    <w:rsid w:val="00D503FB"/>
    <w:rsid w:val="00D65CDE"/>
    <w:rsid w:val="00D663B7"/>
    <w:rsid w:val="00D66AD6"/>
    <w:rsid w:val="00D74373"/>
    <w:rsid w:val="00D7481C"/>
    <w:rsid w:val="00D7536A"/>
    <w:rsid w:val="00D93B71"/>
    <w:rsid w:val="00DA0DAA"/>
    <w:rsid w:val="00DA1622"/>
    <w:rsid w:val="00DA1DE8"/>
    <w:rsid w:val="00DA4835"/>
    <w:rsid w:val="00DA4C28"/>
    <w:rsid w:val="00DA7DB4"/>
    <w:rsid w:val="00DB009B"/>
    <w:rsid w:val="00DB2D1D"/>
    <w:rsid w:val="00DB2D7F"/>
    <w:rsid w:val="00DB4FA3"/>
    <w:rsid w:val="00DC2F38"/>
    <w:rsid w:val="00DC5893"/>
    <w:rsid w:val="00DC5AC6"/>
    <w:rsid w:val="00DD57C6"/>
    <w:rsid w:val="00DE0A08"/>
    <w:rsid w:val="00DE246D"/>
    <w:rsid w:val="00DF241E"/>
    <w:rsid w:val="00DF2BEB"/>
    <w:rsid w:val="00DF6278"/>
    <w:rsid w:val="00E0600D"/>
    <w:rsid w:val="00E0646A"/>
    <w:rsid w:val="00E110F4"/>
    <w:rsid w:val="00E11781"/>
    <w:rsid w:val="00E12376"/>
    <w:rsid w:val="00E150B0"/>
    <w:rsid w:val="00E26972"/>
    <w:rsid w:val="00E27F1F"/>
    <w:rsid w:val="00E302E8"/>
    <w:rsid w:val="00E303B5"/>
    <w:rsid w:val="00E34A59"/>
    <w:rsid w:val="00E36130"/>
    <w:rsid w:val="00E44069"/>
    <w:rsid w:val="00E52C64"/>
    <w:rsid w:val="00E54997"/>
    <w:rsid w:val="00E54A00"/>
    <w:rsid w:val="00E62546"/>
    <w:rsid w:val="00E62AB5"/>
    <w:rsid w:val="00E661B1"/>
    <w:rsid w:val="00E76D19"/>
    <w:rsid w:val="00E805D7"/>
    <w:rsid w:val="00EA6099"/>
    <w:rsid w:val="00EB3872"/>
    <w:rsid w:val="00EC06FE"/>
    <w:rsid w:val="00EC2CF4"/>
    <w:rsid w:val="00ED56EF"/>
    <w:rsid w:val="00ED7D6C"/>
    <w:rsid w:val="00EE1B02"/>
    <w:rsid w:val="00EE539A"/>
    <w:rsid w:val="00EF7DE2"/>
    <w:rsid w:val="00F021A0"/>
    <w:rsid w:val="00F03A13"/>
    <w:rsid w:val="00F1149A"/>
    <w:rsid w:val="00F170E5"/>
    <w:rsid w:val="00F20FD4"/>
    <w:rsid w:val="00F278E5"/>
    <w:rsid w:val="00F32785"/>
    <w:rsid w:val="00F32CE9"/>
    <w:rsid w:val="00F3655D"/>
    <w:rsid w:val="00F44E8B"/>
    <w:rsid w:val="00F44E96"/>
    <w:rsid w:val="00F462EB"/>
    <w:rsid w:val="00F46C29"/>
    <w:rsid w:val="00F5013C"/>
    <w:rsid w:val="00F52FBD"/>
    <w:rsid w:val="00F6381E"/>
    <w:rsid w:val="00F63A8B"/>
    <w:rsid w:val="00F92C17"/>
    <w:rsid w:val="00F94F40"/>
    <w:rsid w:val="00FA7F7B"/>
    <w:rsid w:val="00FB515B"/>
    <w:rsid w:val="00FB69C3"/>
    <w:rsid w:val="00FC0D14"/>
    <w:rsid w:val="00FC4F1E"/>
    <w:rsid w:val="00FC5804"/>
    <w:rsid w:val="00FC598B"/>
    <w:rsid w:val="00FC5D23"/>
    <w:rsid w:val="00FC6E2A"/>
    <w:rsid w:val="00FD2758"/>
    <w:rsid w:val="00FD39FD"/>
    <w:rsid w:val="00FD6329"/>
    <w:rsid w:val="00FD7D28"/>
    <w:rsid w:val="00FE13BA"/>
    <w:rsid w:val="00FE250D"/>
    <w:rsid w:val="00FE2552"/>
    <w:rsid w:val="00FE27DC"/>
    <w:rsid w:val="00FF4786"/>
    <w:rsid w:val="02F12A37"/>
    <w:rsid w:val="08EF099F"/>
    <w:rsid w:val="09995DA9"/>
    <w:rsid w:val="0B655284"/>
    <w:rsid w:val="18AA2AC7"/>
    <w:rsid w:val="1ADD775F"/>
    <w:rsid w:val="1DB4542C"/>
    <w:rsid w:val="214E7F14"/>
    <w:rsid w:val="3912630C"/>
    <w:rsid w:val="456B7D27"/>
    <w:rsid w:val="5A8B7A9D"/>
    <w:rsid w:val="69B75463"/>
    <w:rsid w:val="6D6C672A"/>
    <w:rsid w:val="77B41D48"/>
    <w:rsid w:val="78232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BD476633-4BE8-4915-929B-880C4B630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
    <w:name w:val="Normal"/>
    <w:qFormat/>
    <w:pPr>
      <w:widowControl w:val="0"/>
      <w:jc w:val="both"/>
    </w:pPr>
    <w:rPr>
      <w:kern w:val="2"/>
      <w:sz w:val="21"/>
      <w:szCs w:val="22"/>
    </w:rPr>
  </w:style>
  <w:style w:type="paragraph" w:styleId="1">
    <w:name w:val="heading 1"/>
    <w:basedOn w:val="af"/>
    <w:next w:val="af"/>
    <w:link w:val="1Char"/>
    <w:uiPriority w:val="9"/>
    <w:qFormat/>
    <w:pPr>
      <w:keepNext/>
      <w:keepLines/>
      <w:spacing w:before="340" w:after="330" w:line="578" w:lineRule="auto"/>
      <w:outlineLvl w:val="0"/>
    </w:pPr>
    <w:rPr>
      <w:b/>
      <w:bCs/>
      <w:kern w:val="44"/>
      <w:sz w:val="44"/>
      <w:szCs w:val="44"/>
    </w:rPr>
  </w:style>
  <w:style w:type="paragraph" w:styleId="2">
    <w:name w:val="heading 2"/>
    <w:basedOn w:val="af"/>
    <w:next w:val="af"/>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f"/>
    <w:next w:val="af"/>
    <w:link w:val="3Char"/>
    <w:uiPriority w:val="9"/>
    <w:unhideWhenUsed/>
    <w:qFormat/>
    <w:pPr>
      <w:keepNext/>
      <w:keepLines/>
      <w:spacing w:before="260" w:after="260" w:line="416" w:lineRule="auto"/>
      <w:outlineLvl w:val="2"/>
    </w:pPr>
    <w:rPr>
      <w:b/>
      <w:bCs/>
      <w:sz w:val="32"/>
      <w:szCs w:val="32"/>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 w:type="paragraph" w:styleId="30">
    <w:name w:val="toc 3"/>
    <w:basedOn w:val="af"/>
    <w:next w:val="af"/>
    <w:autoRedefine/>
    <w:uiPriority w:val="39"/>
    <w:unhideWhenUsed/>
    <w:qFormat/>
    <w:pPr>
      <w:tabs>
        <w:tab w:val="right" w:leader="dot" w:pos="8302"/>
      </w:tabs>
      <w:ind w:leftChars="400" w:left="840"/>
    </w:pPr>
  </w:style>
  <w:style w:type="paragraph" w:styleId="af3">
    <w:name w:val="Balloon Text"/>
    <w:basedOn w:val="af"/>
    <w:link w:val="Char"/>
    <w:uiPriority w:val="99"/>
    <w:unhideWhenUsed/>
    <w:qFormat/>
    <w:rPr>
      <w:sz w:val="18"/>
      <w:szCs w:val="18"/>
    </w:rPr>
  </w:style>
  <w:style w:type="paragraph" w:styleId="af4">
    <w:name w:val="footer"/>
    <w:basedOn w:val="af"/>
    <w:link w:val="Char0"/>
    <w:uiPriority w:val="99"/>
    <w:unhideWhenUsed/>
    <w:qFormat/>
    <w:pPr>
      <w:tabs>
        <w:tab w:val="center" w:pos="4153"/>
        <w:tab w:val="right" w:pos="8306"/>
      </w:tabs>
      <w:snapToGrid w:val="0"/>
      <w:jc w:val="left"/>
    </w:pPr>
    <w:rPr>
      <w:sz w:val="18"/>
      <w:szCs w:val="18"/>
    </w:rPr>
  </w:style>
  <w:style w:type="paragraph" w:styleId="af5">
    <w:name w:val="header"/>
    <w:basedOn w:val="af"/>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f"/>
    <w:next w:val="af"/>
    <w:autoRedefine/>
    <w:uiPriority w:val="39"/>
    <w:unhideWhenUsed/>
    <w:qFormat/>
    <w:pPr>
      <w:tabs>
        <w:tab w:val="right" w:leader="dot" w:pos="8302"/>
      </w:tabs>
      <w:ind w:leftChars="200" w:left="420"/>
    </w:pPr>
  </w:style>
  <w:style w:type="character" w:styleId="af6">
    <w:name w:val="Hyperlink"/>
    <w:basedOn w:val="af0"/>
    <w:uiPriority w:val="99"/>
    <w:unhideWhenUsed/>
    <w:qFormat/>
    <w:rPr>
      <w:color w:val="0000FF"/>
      <w:u w:val="single"/>
    </w:rPr>
  </w:style>
  <w:style w:type="character" w:customStyle="1" w:styleId="Char1">
    <w:name w:val="页眉 Char"/>
    <w:basedOn w:val="af0"/>
    <w:link w:val="af5"/>
    <w:uiPriority w:val="99"/>
    <w:semiHidden/>
    <w:qFormat/>
    <w:rPr>
      <w:sz w:val="18"/>
      <w:szCs w:val="18"/>
    </w:rPr>
  </w:style>
  <w:style w:type="character" w:customStyle="1" w:styleId="Char0">
    <w:name w:val="页脚 Char"/>
    <w:basedOn w:val="af0"/>
    <w:link w:val="af4"/>
    <w:uiPriority w:val="99"/>
    <w:qFormat/>
    <w:rPr>
      <w:sz w:val="18"/>
      <w:szCs w:val="18"/>
    </w:rPr>
  </w:style>
  <w:style w:type="paragraph" w:customStyle="1" w:styleId="10">
    <w:name w:val="列出段落1"/>
    <w:basedOn w:val="af"/>
    <w:uiPriority w:val="34"/>
    <w:qFormat/>
    <w:pPr>
      <w:ind w:firstLineChars="200" w:firstLine="420"/>
    </w:pPr>
  </w:style>
  <w:style w:type="character" w:customStyle="1" w:styleId="Char">
    <w:name w:val="批注框文本 Char"/>
    <w:basedOn w:val="af0"/>
    <w:link w:val="af3"/>
    <w:uiPriority w:val="99"/>
    <w:semiHidden/>
    <w:qFormat/>
    <w:rPr>
      <w:sz w:val="18"/>
      <w:szCs w:val="18"/>
    </w:rPr>
  </w:style>
  <w:style w:type="paragraph" w:customStyle="1" w:styleId="af7">
    <w:name w:val="段"/>
    <w:link w:val="Char2"/>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2">
    <w:name w:val="段 Char"/>
    <w:basedOn w:val="af0"/>
    <w:link w:val="af7"/>
    <w:qFormat/>
    <w:rPr>
      <w:rFonts w:ascii="宋体" w:eastAsia="宋体" w:hAnsi="Times New Roman" w:cs="Times New Roman"/>
      <w:kern w:val="0"/>
      <w:szCs w:val="20"/>
    </w:rPr>
  </w:style>
  <w:style w:type="paragraph" w:customStyle="1" w:styleId="a0">
    <w:name w:val="一级条标题"/>
    <w:next w:val="af7"/>
    <w:link w:val="Char3"/>
    <w:qFormat/>
    <w:pPr>
      <w:numPr>
        <w:ilvl w:val="1"/>
        <w:numId w:val="1"/>
      </w:numPr>
      <w:spacing w:beforeLines="50" w:afterLines="50"/>
      <w:ind w:left="420"/>
      <w:outlineLvl w:val="2"/>
    </w:pPr>
    <w:rPr>
      <w:rFonts w:ascii="黑体" w:eastAsia="黑体" w:hAnsi="Times New Roman" w:cs="Times New Roman"/>
      <w:sz w:val="21"/>
      <w:szCs w:val="21"/>
    </w:rPr>
  </w:style>
  <w:style w:type="paragraph" w:customStyle="1" w:styleId="a">
    <w:name w:val="章标题"/>
    <w:next w:val="af7"/>
    <w:qFormat/>
    <w:pPr>
      <w:numPr>
        <w:numId w:val="1"/>
      </w:numPr>
      <w:spacing w:beforeLines="100" w:afterLines="100"/>
      <w:jc w:val="both"/>
      <w:outlineLvl w:val="1"/>
    </w:pPr>
    <w:rPr>
      <w:rFonts w:ascii="黑体" w:eastAsia="黑体" w:hAnsi="Times New Roman" w:cs="Times New Roman"/>
      <w:sz w:val="21"/>
    </w:rPr>
  </w:style>
  <w:style w:type="paragraph" w:customStyle="1" w:styleId="a1">
    <w:name w:val="二级条标题"/>
    <w:basedOn w:val="a0"/>
    <w:next w:val="af7"/>
    <w:link w:val="Char4"/>
    <w:qFormat/>
    <w:pPr>
      <w:numPr>
        <w:ilvl w:val="2"/>
      </w:numPr>
      <w:tabs>
        <w:tab w:val="left" w:pos="360"/>
      </w:tabs>
      <w:spacing w:before="50" w:after="50"/>
      <w:outlineLvl w:val="3"/>
    </w:pPr>
  </w:style>
  <w:style w:type="paragraph" w:customStyle="1" w:styleId="a2">
    <w:name w:val="三级条标题"/>
    <w:basedOn w:val="a1"/>
    <w:next w:val="af7"/>
    <w:qFormat/>
    <w:pPr>
      <w:numPr>
        <w:ilvl w:val="3"/>
      </w:numPr>
      <w:outlineLvl w:val="4"/>
    </w:pPr>
  </w:style>
  <w:style w:type="paragraph" w:customStyle="1" w:styleId="a3">
    <w:name w:val="四级条标题"/>
    <w:basedOn w:val="a2"/>
    <w:next w:val="af7"/>
    <w:qFormat/>
    <w:pPr>
      <w:numPr>
        <w:ilvl w:val="4"/>
      </w:numPr>
      <w:outlineLvl w:val="5"/>
    </w:pPr>
  </w:style>
  <w:style w:type="paragraph" w:customStyle="1" w:styleId="a4">
    <w:name w:val="五级条标题"/>
    <w:basedOn w:val="a3"/>
    <w:next w:val="af7"/>
    <w:qFormat/>
    <w:pPr>
      <w:numPr>
        <w:ilvl w:val="5"/>
      </w:numPr>
      <w:outlineLvl w:val="6"/>
    </w:pPr>
  </w:style>
  <w:style w:type="character" w:customStyle="1" w:styleId="Char3">
    <w:name w:val="一级条标题 Char"/>
    <w:basedOn w:val="af0"/>
    <w:link w:val="a0"/>
    <w:qFormat/>
    <w:rPr>
      <w:rFonts w:ascii="黑体" w:eastAsia="黑体" w:hAnsi="Times New Roman" w:cs="Times New Roman"/>
      <w:kern w:val="0"/>
      <w:szCs w:val="21"/>
    </w:rPr>
  </w:style>
  <w:style w:type="paragraph" w:customStyle="1" w:styleId="a5">
    <w:name w:val="附录图标号"/>
    <w:basedOn w:val="af"/>
    <w:qFormat/>
    <w:pPr>
      <w:keepNext/>
      <w:pageBreakBefore/>
      <w:widowControl/>
      <w:numPr>
        <w:numId w:val="2"/>
      </w:numPr>
      <w:spacing w:line="14" w:lineRule="exact"/>
      <w:ind w:left="0" w:firstLine="363"/>
      <w:jc w:val="center"/>
      <w:outlineLvl w:val="0"/>
    </w:pPr>
    <w:rPr>
      <w:rFonts w:ascii="Times New Roman" w:eastAsia="宋体" w:hAnsi="Times New Roman" w:cs="Times New Roman"/>
      <w:color w:val="FFFFFF"/>
      <w:szCs w:val="24"/>
    </w:rPr>
  </w:style>
  <w:style w:type="paragraph" w:customStyle="1" w:styleId="a6">
    <w:name w:val="附录图标题"/>
    <w:basedOn w:val="af"/>
    <w:next w:val="af7"/>
    <w:qFormat/>
    <w:pPr>
      <w:numPr>
        <w:ilvl w:val="1"/>
        <w:numId w:val="2"/>
      </w:numPr>
      <w:tabs>
        <w:tab w:val="left" w:pos="363"/>
      </w:tabs>
      <w:spacing w:beforeLines="50" w:afterLines="50"/>
      <w:ind w:left="0" w:firstLine="0"/>
      <w:jc w:val="center"/>
    </w:pPr>
    <w:rPr>
      <w:rFonts w:ascii="黑体" w:eastAsia="黑体" w:hAnsi="Times New Roman" w:cs="Times New Roman"/>
      <w:szCs w:val="21"/>
    </w:rPr>
  </w:style>
  <w:style w:type="character" w:customStyle="1" w:styleId="Char4">
    <w:name w:val="二级条标题 Char"/>
    <w:basedOn w:val="Char3"/>
    <w:link w:val="a1"/>
    <w:qFormat/>
    <w:rPr>
      <w:rFonts w:ascii="黑体" w:eastAsia="黑体" w:hAnsi="Times New Roman" w:cs="Times New Roman"/>
      <w:kern w:val="0"/>
      <w:szCs w:val="21"/>
    </w:rPr>
  </w:style>
  <w:style w:type="paragraph" w:customStyle="1" w:styleId="ae">
    <w:name w:val="列项——（一级）"/>
    <w:qFormat/>
    <w:pPr>
      <w:widowControl w:val="0"/>
      <w:numPr>
        <w:numId w:val="3"/>
      </w:numPr>
      <w:jc w:val="both"/>
    </w:pPr>
    <w:rPr>
      <w:rFonts w:ascii="宋体" w:eastAsia="宋体" w:hAnsi="Times New Roman" w:cs="Times New Roman"/>
      <w:sz w:val="21"/>
    </w:rPr>
  </w:style>
  <w:style w:type="paragraph" w:customStyle="1" w:styleId="a7">
    <w:name w:val="附录标识"/>
    <w:basedOn w:val="af"/>
    <w:next w:val="af7"/>
    <w:qFormat/>
    <w:pPr>
      <w:keepNext/>
      <w:widowControl/>
      <w:numPr>
        <w:numId w:val="4"/>
      </w:numPr>
      <w:shd w:val="clear" w:color="FFFFFF" w:fill="FFFFFF"/>
      <w:tabs>
        <w:tab w:val="left" w:pos="360"/>
        <w:tab w:val="left" w:pos="6405"/>
      </w:tabs>
      <w:spacing w:before="640" w:after="280"/>
      <w:jc w:val="center"/>
      <w:outlineLvl w:val="0"/>
    </w:pPr>
    <w:rPr>
      <w:rFonts w:ascii="黑体" w:eastAsia="黑体" w:hAnsi="Times New Roman" w:cs="Times New Roman"/>
      <w:kern w:val="0"/>
      <w:szCs w:val="20"/>
    </w:rPr>
  </w:style>
  <w:style w:type="paragraph" w:customStyle="1" w:styleId="aa">
    <w:name w:val="附录二级条标题"/>
    <w:basedOn w:val="af"/>
    <w:next w:val="af7"/>
    <w:qFormat/>
    <w:pPr>
      <w:widowControl/>
      <w:numPr>
        <w:ilvl w:val="3"/>
        <w:numId w:val="4"/>
      </w:numPr>
      <w:tabs>
        <w:tab w:val="left" w:pos="360"/>
      </w:tabs>
      <w:wordWrap w:val="0"/>
      <w:overflowPunct w:val="0"/>
      <w:autoSpaceDE w:val="0"/>
      <w:autoSpaceDN w:val="0"/>
      <w:spacing w:beforeLines="50" w:afterLines="50"/>
      <w:textAlignment w:val="baseline"/>
      <w:outlineLvl w:val="3"/>
    </w:pPr>
    <w:rPr>
      <w:rFonts w:ascii="黑体" w:eastAsia="黑体" w:hAnsi="Times New Roman" w:cs="Times New Roman"/>
      <w:kern w:val="21"/>
      <w:szCs w:val="20"/>
    </w:rPr>
  </w:style>
  <w:style w:type="paragraph" w:customStyle="1" w:styleId="ab">
    <w:name w:val="附录三级条标题"/>
    <w:basedOn w:val="aa"/>
    <w:next w:val="af7"/>
    <w:qFormat/>
    <w:pPr>
      <w:numPr>
        <w:ilvl w:val="4"/>
      </w:numPr>
      <w:outlineLvl w:val="4"/>
    </w:pPr>
  </w:style>
  <w:style w:type="paragraph" w:customStyle="1" w:styleId="ac">
    <w:name w:val="附录四级条标题"/>
    <w:basedOn w:val="ab"/>
    <w:next w:val="af7"/>
    <w:qFormat/>
    <w:pPr>
      <w:numPr>
        <w:ilvl w:val="5"/>
      </w:numPr>
      <w:outlineLvl w:val="5"/>
    </w:pPr>
  </w:style>
  <w:style w:type="paragraph" w:customStyle="1" w:styleId="ad">
    <w:name w:val="附录五级条标题"/>
    <w:basedOn w:val="ac"/>
    <w:next w:val="af7"/>
    <w:qFormat/>
    <w:pPr>
      <w:numPr>
        <w:ilvl w:val="6"/>
      </w:numPr>
      <w:outlineLvl w:val="6"/>
    </w:pPr>
  </w:style>
  <w:style w:type="paragraph" w:customStyle="1" w:styleId="a8">
    <w:name w:val="附录章标题"/>
    <w:next w:val="af7"/>
    <w:qFormat/>
    <w:pPr>
      <w:numPr>
        <w:ilvl w:val="1"/>
        <w:numId w:val="4"/>
      </w:numPr>
      <w:tabs>
        <w:tab w:val="left" w:pos="360"/>
      </w:tabs>
      <w:wordWrap w:val="0"/>
      <w:overflowPunct w:val="0"/>
      <w:autoSpaceDE w:val="0"/>
      <w:spacing w:beforeLines="100" w:afterLines="100"/>
      <w:jc w:val="both"/>
      <w:textAlignment w:val="baseline"/>
      <w:outlineLvl w:val="1"/>
    </w:pPr>
    <w:rPr>
      <w:rFonts w:ascii="黑体" w:eastAsia="黑体" w:hAnsi="Times New Roman" w:cs="Times New Roman"/>
      <w:kern w:val="21"/>
      <w:sz w:val="21"/>
    </w:rPr>
  </w:style>
  <w:style w:type="paragraph" w:customStyle="1" w:styleId="a9">
    <w:name w:val="附录一级条标题"/>
    <w:basedOn w:val="a8"/>
    <w:next w:val="af7"/>
    <w:qFormat/>
    <w:pPr>
      <w:numPr>
        <w:ilvl w:val="2"/>
      </w:numPr>
      <w:autoSpaceDN w:val="0"/>
      <w:spacing w:beforeLines="50" w:afterLines="50"/>
      <w:outlineLvl w:val="2"/>
    </w:pPr>
  </w:style>
  <w:style w:type="paragraph" w:styleId="af8">
    <w:name w:val="List Paragraph"/>
    <w:basedOn w:val="af"/>
    <w:uiPriority w:val="99"/>
    <w:unhideWhenUsed/>
    <w:qFormat/>
    <w:pPr>
      <w:ind w:firstLineChars="200" w:firstLine="420"/>
    </w:pPr>
  </w:style>
  <w:style w:type="paragraph" w:customStyle="1" w:styleId="11">
    <w:name w:val="修订1"/>
    <w:hidden/>
    <w:uiPriority w:val="99"/>
    <w:semiHidden/>
    <w:qFormat/>
    <w:rPr>
      <w:kern w:val="2"/>
      <w:sz w:val="21"/>
      <w:szCs w:val="22"/>
    </w:rPr>
  </w:style>
  <w:style w:type="character" w:customStyle="1" w:styleId="1Char">
    <w:name w:val="标题 1 Char"/>
    <w:basedOn w:val="af0"/>
    <w:link w:val="1"/>
    <w:uiPriority w:val="9"/>
    <w:qFormat/>
    <w:rPr>
      <w:b/>
      <w:bCs/>
      <w:kern w:val="44"/>
      <w:sz w:val="44"/>
      <w:szCs w:val="44"/>
    </w:rPr>
  </w:style>
  <w:style w:type="character" w:customStyle="1" w:styleId="2Char">
    <w:name w:val="标题 2 Char"/>
    <w:basedOn w:val="af0"/>
    <w:link w:val="2"/>
    <w:uiPriority w:val="9"/>
    <w:qFormat/>
    <w:rPr>
      <w:rFonts w:asciiTheme="majorHAnsi" w:eastAsiaTheme="majorEastAsia" w:hAnsiTheme="majorHAnsi" w:cstheme="majorBidi"/>
      <w:b/>
      <w:bCs/>
      <w:kern w:val="2"/>
      <w:sz w:val="32"/>
      <w:szCs w:val="32"/>
    </w:rPr>
  </w:style>
  <w:style w:type="character" w:customStyle="1" w:styleId="3Char">
    <w:name w:val="标题 3 Char"/>
    <w:basedOn w:val="af0"/>
    <w:link w:val="3"/>
    <w:uiPriority w:val="9"/>
    <w:qFormat/>
    <w:rPr>
      <w:b/>
      <w:bCs/>
      <w:kern w:val="2"/>
      <w:sz w:val="32"/>
      <w:szCs w:val="32"/>
    </w:rPr>
  </w:style>
  <w:style w:type="paragraph" w:customStyle="1" w:styleId="TOC1">
    <w:name w:val="TOC 标题1"/>
    <w:basedOn w:val="1"/>
    <w:next w:val="af"/>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52"/>
    <customShpInfo spid="_x0000_s1051"/>
    <customShpInfo spid="_x0000_s1050"/>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9A35A1-FB12-49F4-980C-9FDC7F6AE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23</Pages>
  <Words>1389</Words>
  <Characters>7919</Characters>
  <Application>Microsoft Office Word</Application>
  <DocSecurity>0</DocSecurity>
  <Lines>65</Lines>
  <Paragraphs>18</Paragraphs>
  <ScaleCrop>false</ScaleCrop>
  <Company>微软中国</Company>
  <LinksUpToDate>false</LinksUpToDate>
  <CharactersWithSpaces>9290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dell</cp:lastModifiedBy>
  <cp:revision>22</cp:revision>
  <cp:lastPrinted>2026-03-23T03:36:00Z</cp:lastPrinted>
  <dcterms:created xsi:type="dcterms:W3CDTF">2023-05-23T03:47:00Z</dcterms:created>
  <dcterms:modified xsi:type="dcterms:W3CDTF">2026-03-23T03:36:00Z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eyJoZGlkIjoiYjc3NDJkYzc2YTViMzVjN2E0Y2YyNWZjYmQwMGQ5MTgiLCJ1c2VySWQiOiI4Mjg4MzU5MzQifQ==</vt:lpwstr>
  </property>
  <property fmtid="{D5CDD505-2E9C-101B-9397-08002B2CF9AE}" pid="4" name="ICV">
    <vt:lpwstr>F1E76CBA315B4205AC2D557E68CA0335_12</vt:lpwstr>
  </property>
</Properties>
</file>